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A54F" w14:textId="3A4CCC02" w:rsidR="00CB53C2" w:rsidRPr="00CB53C2" w:rsidRDefault="00D63B9F" w:rsidP="00CB53C2">
      <w:pPr>
        <w:rPr>
          <w:rFonts w:ascii="Times New Roman" w:hAnsi="Times New Roman" w:cs="Times New Roman"/>
          <w:color w:val="FF0000"/>
          <w:sz w:val="32"/>
          <w:szCs w:val="32"/>
          <w:lang w:val="kk-KZ"/>
        </w:rPr>
      </w:pPr>
      <w:r w:rsidRPr="00CB53C2">
        <w:rPr>
          <w:rFonts w:ascii="Times New Roman" w:hAnsi="Times New Roman" w:cs="Times New Roman"/>
          <w:color w:val="FF0000"/>
          <w:sz w:val="32"/>
          <w:szCs w:val="32"/>
          <w:highlight w:val="green"/>
          <w:lang w:val="kk-KZ"/>
        </w:rPr>
        <w:t>8 Дәріс</w:t>
      </w:r>
      <w:r w:rsidRPr="00CB53C2">
        <w:rPr>
          <w:rFonts w:ascii="Times New Roman" w:hAnsi="Times New Roman" w:cs="Times New Roman"/>
          <w:color w:val="FF0000"/>
          <w:sz w:val="32"/>
          <w:szCs w:val="32"/>
          <w:lang w:val="kk-KZ"/>
        </w:rPr>
        <w:t xml:space="preserve"> -</w:t>
      </w:r>
      <w:r w:rsidR="00CB53C2" w:rsidRPr="00CB53C2">
        <w:rPr>
          <w:rFonts w:ascii="Times New Roman" w:hAnsi="Times New Roman" w:cs="Times New Roman"/>
          <w:color w:val="FF0000"/>
          <w:sz w:val="32"/>
          <w:szCs w:val="32"/>
          <w:lang w:val="kk-KZ"/>
        </w:rPr>
        <w:t xml:space="preserve"> </w:t>
      </w:r>
      <w:r w:rsidR="00CB53C2" w:rsidRPr="00CB53C2">
        <w:rPr>
          <w:rFonts w:ascii="Times New Roman" w:hAnsi="Times New Roman" w:cs="Times New Roman"/>
          <w:color w:val="FF0000"/>
          <w:sz w:val="32"/>
          <w:szCs w:val="32"/>
          <w:highlight w:val="yellow"/>
          <w:lang w:val="kk-KZ"/>
        </w:rPr>
        <w:t>Мемлекеттік аймақтық саясат</w:t>
      </w:r>
    </w:p>
    <w:p w14:paraId="36070CDA" w14:textId="3D748631" w:rsidR="00D63B9F" w:rsidRPr="00CB53C2" w:rsidRDefault="00D63B9F" w:rsidP="00D63B9F">
      <w:pPr>
        <w:spacing w:after="0"/>
        <w:rPr>
          <w:rFonts w:ascii="Times New Roman" w:hAnsi="Times New Roman" w:cs="Times New Roman"/>
          <w:color w:val="FF0000"/>
          <w:sz w:val="32"/>
          <w:szCs w:val="32"/>
          <w:lang w:val="kk-KZ"/>
        </w:rPr>
      </w:pPr>
    </w:p>
    <w:p w14:paraId="4FC8474B" w14:textId="77777777" w:rsidR="00D63B9F" w:rsidRPr="00CB53C2" w:rsidRDefault="00D63B9F" w:rsidP="00D63B9F">
      <w:pPr>
        <w:spacing w:after="0"/>
        <w:rPr>
          <w:rFonts w:ascii="Times New Roman" w:hAnsi="Times New Roman" w:cs="Times New Roman"/>
          <w:b/>
          <w:bCs/>
          <w:color w:val="0070C0"/>
          <w:sz w:val="32"/>
          <w:szCs w:val="32"/>
          <w:lang w:val="kk-KZ"/>
        </w:rPr>
      </w:pPr>
      <w:r w:rsidRPr="00CB53C2">
        <w:rPr>
          <w:rFonts w:ascii="Times New Roman" w:hAnsi="Times New Roman" w:cs="Times New Roman"/>
          <w:b/>
          <w:bCs/>
          <w:color w:val="0070C0"/>
          <w:sz w:val="32"/>
          <w:szCs w:val="32"/>
          <w:lang w:val="kk-KZ"/>
        </w:rPr>
        <w:t>Сұрақтар:</w:t>
      </w:r>
    </w:p>
    <w:p w14:paraId="2F3B4A22" w14:textId="77777777" w:rsidR="00CB53C2" w:rsidRPr="00CB53C2" w:rsidRDefault="00D63B9F" w:rsidP="00CB53C2">
      <w:pPr>
        <w:rPr>
          <w:rFonts w:ascii="Times New Roman" w:hAnsi="Times New Roman" w:cs="Times New Roman"/>
          <w:color w:val="FF0000"/>
          <w:sz w:val="32"/>
          <w:szCs w:val="32"/>
          <w:lang w:val="kk-KZ"/>
        </w:rPr>
      </w:pPr>
      <w:r w:rsidRPr="00CB53C2">
        <w:rPr>
          <w:rFonts w:ascii="Times New Roman" w:hAnsi="Times New Roman" w:cs="Times New Roman"/>
          <w:color w:val="FF0000"/>
          <w:sz w:val="32"/>
          <w:szCs w:val="32"/>
          <w:lang w:val="kk-KZ"/>
        </w:rPr>
        <w:t xml:space="preserve">1.1 </w:t>
      </w:r>
      <w:r w:rsidR="00CB53C2" w:rsidRPr="00CB53C2">
        <w:rPr>
          <w:rFonts w:ascii="Times New Roman" w:hAnsi="Times New Roman" w:cs="Times New Roman"/>
          <w:color w:val="FF0000"/>
          <w:sz w:val="32"/>
          <w:szCs w:val="32"/>
          <w:lang w:val="kk-KZ"/>
        </w:rPr>
        <w:t>Мемлекеттік аймақтық саясат</w:t>
      </w:r>
    </w:p>
    <w:p w14:paraId="2C77A4AE" w14:textId="5162C7CA" w:rsidR="00CB53C2" w:rsidRPr="00CB53C2" w:rsidRDefault="00D63B9F" w:rsidP="00CB53C2">
      <w:pPr>
        <w:rPr>
          <w:rFonts w:ascii="Times New Roman" w:hAnsi="Times New Roman" w:cs="Times New Roman"/>
          <w:color w:val="FF0000"/>
          <w:sz w:val="32"/>
          <w:szCs w:val="32"/>
          <w:lang w:val="kk-KZ"/>
        </w:rPr>
      </w:pPr>
      <w:r w:rsidRPr="00CB53C2">
        <w:rPr>
          <w:rFonts w:ascii="Times New Roman" w:hAnsi="Times New Roman" w:cs="Times New Roman"/>
          <w:color w:val="FF0000"/>
          <w:sz w:val="32"/>
          <w:szCs w:val="32"/>
          <w:lang w:val="kk-KZ"/>
        </w:rPr>
        <w:t xml:space="preserve">1.2 </w:t>
      </w:r>
      <w:r w:rsidR="00CB53C2" w:rsidRPr="00CB53C2">
        <w:rPr>
          <w:rFonts w:ascii="Times New Roman" w:hAnsi="Times New Roman" w:cs="Times New Roman"/>
          <w:color w:val="FF0000"/>
          <w:sz w:val="32"/>
          <w:szCs w:val="32"/>
          <w:lang w:val="kk-KZ"/>
        </w:rPr>
        <w:t xml:space="preserve"> </w:t>
      </w:r>
      <w:r w:rsidR="00CB53C2">
        <w:rPr>
          <w:rFonts w:ascii="Times New Roman" w:hAnsi="Times New Roman" w:cs="Times New Roman"/>
          <w:color w:val="FF0000"/>
          <w:sz w:val="32"/>
          <w:szCs w:val="32"/>
          <w:lang w:val="kk-KZ"/>
        </w:rPr>
        <w:t>А</w:t>
      </w:r>
      <w:r w:rsidR="00CB53C2" w:rsidRPr="00CB53C2">
        <w:rPr>
          <w:rFonts w:ascii="Times New Roman" w:hAnsi="Times New Roman" w:cs="Times New Roman"/>
          <w:color w:val="FF0000"/>
          <w:sz w:val="32"/>
          <w:szCs w:val="32"/>
          <w:lang w:val="kk-KZ"/>
        </w:rPr>
        <w:t>ймақтық саясат</w:t>
      </w:r>
      <w:r w:rsidR="00CB53C2">
        <w:rPr>
          <w:rFonts w:ascii="Times New Roman" w:hAnsi="Times New Roman" w:cs="Times New Roman"/>
          <w:color w:val="FF0000"/>
          <w:sz w:val="32"/>
          <w:szCs w:val="32"/>
          <w:lang w:val="kk-KZ"/>
        </w:rPr>
        <w:t>ты дамыту тиімділігі</w:t>
      </w:r>
    </w:p>
    <w:p w14:paraId="448B6BF8" w14:textId="77777777" w:rsidR="0011246B" w:rsidRDefault="0011246B" w:rsidP="0011246B">
      <w:pPr>
        <w:pStyle w:val="ad"/>
        <w:shd w:val="clear" w:color="auto" w:fill="FFFFFF"/>
        <w:spacing w:before="120" w:after="120"/>
        <w:jc w:val="both"/>
        <w:rPr>
          <w:rFonts w:eastAsia="Times New Roman"/>
          <w:color w:val="202122"/>
          <w:sz w:val="36"/>
          <w:szCs w:val="36"/>
          <w:lang w:val="kk-KZ" w:eastAsia="ru-RU"/>
        </w:rPr>
      </w:pPr>
      <w:r>
        <w:rPr>
          <w:color w:val="202122"/>
          <w:sz w:val="36"/>
          <w:szCs w:val="36"/>
          <w:shd w:val="clear" w:color="auto" w:fill="FFFFFF"/>
          <w:lang w:val="kk-KZ"/>
        </w:rPr>
        <w:t xml:space="preserve">       </w:t>
      </w:r>
      <w:r>
        <w:rPr>
          <w:color w:val="FF0000"/>
          <w:sz w:val="36"/>
          <w:szCs w:val="36"/>
          <w:highlight w:val="yellow"/>
          <w:shd w:val="clear" w:color="auto" w:fill="FFFFFF"/>
          <w:lang w:val="kk-KZ"/>
        </w:rPr>
        <w:t>Аймақтық экономика</w:t>
      </w:r>
      <w:r>
        <w:rPr>
          <w:color w:val="FF0000"/>
          <w:sz w:val="36"/>
          <w:szCs w:val="36"/>
          <w:shd w:val="clear" w:color="auto" w:fill="FFFFFF"/>
          <w:lang w:val="kk-KZ"/>
        </w:rPr>
        <w:t> — экономика ғылымының өндіріс салалары мен кәсіпорындарды ел аумағының жекелеген өңірлеріне ұтымды орналастыруды, өнімді өткізу аймақтарын қалыптастыруды көздейтін бөлімі. Ол материалдық және еңбек ресурстарын тиімді пайдалануды, экономиканы басқаруды одан әрі жетілдіруді, шаруашылықты дамытуды, салааралық мамандандырылған шаруашылық түрлерін өрістетуге жағдай жасауды, аймақтағы өндірістік салаларды жетілдіруді зерттейді.</w:t>
      </w:r>
      <w:r>
        <w:rPr>
          <w:rFonts w:ascii="Arial" w:eastAsia="Times New Roman" w:hAnsi="Arial" w:cs="Arial"/>
          <w:color w:val="FF0000"/>
          <w:sz w:val="36"/>
          <w:szCs w:val="36"/>
          <w:lang w:val="kk-KZ" w:eastAsia="ru-RU"/>
        </w:rPr>
        <w:t xml:space="preserve"> </w:t>
      </w:r>
      <w:r>
        <w:rPr>
          <w:rFonts w:eastAsia="Times New Roman"/>
          <w:color w:val="FF0000"/>
          <w:sz w:val="36"/>
          <w:szCs w:val="36"/>
          <w:lang w:val="kk-KZ" w:eastAsia="ru-RU"/>
        </w:rPr>
        <w:t>Аймақтық экономика өндіргіш күштерді дамыту мен орналастырудың кең ауқымды мәселелерін қарастырады, ірі өндірістік комплекстерді құруға жол ашады. Ол үшін аймақтың энергетикалық, минералды-шикізат, материалдық-техникалық базасы зерттеледі, өндіргіш күштердің дамуына табиғи ортаның, экологияның бұзылмауы негізге алынады. </w:t>
      </w:r>
    </w:p>
    <w:p w14:paraId="33B9EE3F"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7EF5C8F7"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362BA304"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4319B0E3"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4BA3C589"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64DE0723" w14:textId="77777777" w:rsidR="0011246B" w:rsidRDefault="0011246B" w:rsidP="0011246B">
      <w:pPr>
        <w:pStyle w:val="ad"/>
        <w:shd w:val="clear" w:color="auto" w:fill="FFFFFF"/>
        <w:spacing w:before="120" w:after="120"/>
        <w:jc w:val="both"/>
        <w:rPr>
          <w:rFonts w:eastAsia="Times New Roman"/>
          <w:color w:val="202122"/>
          <w:sz w:val="44"/>
          <w:szCs w:val="44"/>
          <w:lang w:val="kk-KZ" w:eastAsia="ru-RU"/>
        </w:rPr>
      </w:pPr>
      <w:r>
        <w:rPr>
          <w:lang w:val="kk-KZ"/>
        </w:rPr>
        <w:t xml:space="preserve">           </w:t>
      </w:r>
      <w:hyperlink r:id="rId5" w:tooltip="Қазақстан" w:history="1">
        <w:r>
          <w:rPr>
            <w:rFonts w:eastAsia="Times New Roman"/>
            <w:color w:val="FF0000"/>
            <w:sz w:val="44"/>
            <w:szCs w:val="44"/>
            <w:u w:val="single"/>
            <w:lang w:val="kk-KZ" w:eastAsia="ru-RU"/>
          </w:rPr>
          <w:t>Қазақстан</w:t>
        </w:r>
      </w:hyperlink>
      <w:r>
        <w:rPr>
          <w:rFonts w:eastAsia="Times New Roman"/>
          <w:color w:val="FF0000"/>
          <w:sz w:val="44"/>
          <w:szCs w:val="44"/>
          <w:lang w:val="kk-KZ" w:eastAsia="ru-RU"/>
        </w:rPr>
        <w:t xml:space="preserve"> аймақтарындағы мол табиғи ресурстарды ұтымды игеру, өнеркәсіптік шикізат пен отын базасын дұрыс орналастыру еліміздің экономикалық қуатын арттырады. Халық шаруашылығының шикізат және отын </w:t>
      </w:r>
      <w:r>
        <w:rPr>
          <w:rFonts w:eastAsia="Times New Roman"/>
          <w:color w:val="FF0000"/>
          <w:sz w:val="44"/>
          <w:szCs w:val="44"/>
          <w:lang w:val="kk-KZ" w:eastAsia="ru-RU"/>
        </w:rPr>
        <w:lastRenderedPageBreak/>
        <w:t>ресурстарын пайдаланудың арта түсуі шикізат базасының үлкен торабын жасауды талап етеді. Минералдық шикізат ресурстары экономикалық құрылымдық тұрғыдан қайта құруға қажетті қаржыны жинауға мүмкіндік береді.</w:t>
      </w:r>
      <w:r>
        <w:rPr>
          <w:rFonts w:eastAsia="Times New Roman"/>
          <w:color w:val="FF0000"/>
          <w:sz w:val="44"/>
          <w:szCs w:val="44"/>
          <w:lang w:val="kk-KZ" w:eastAsia="ru-RU"/>
        </w:rPr>
        <w:br/>
      </w:r>
    </w:p>
    <w:p w14:paraId="34C4B8E9"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79F68B66"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024EB036"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1FCAA750"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3C817B89" w14:textId="77777777" w:rsidR="0011246B" w:rsidRDefault="0011246B" w:rsidP="0011246B">
      <w:pPr>
        <w:pStyle w:val="ad"/>
        <w:shd w:val="clear" w:color="auto" w:fill="FFFFFF"/>
        <w:spacing w:before="120" w:after="120"/>
        <w:jc w:val="both"/>
        <w:rPr>
          <w:rFonts w:eastAsia="Times New Roman"/>
          <w:color w:val="202122"/>
          <w:sz w:val="28"/>
          <w:szCs w:val="28"/>
          <w:lang w:val="kk-KZ" w:eastAsia="ru-RU"/>
        </w:rPr>
      </w:pPr>
    </w:p>
    <w:p w14:paraId="4E6D0E96" w14:textId="77777777" w:rsidR="0011246B" w:rsidRDefault="0011246B" w:rsidP="0011246B">
      <w:pPr>
        <w:pStyle w:val="ad"/>
        <w:shd w:val="clear" w:color="auto" w:fill="FFFFFF"/>
        <w:spacing w:before="120" w:after="120" w:line="240" w:lineRule="auto"/>
        <w:jc w:val="both"/>
        <w:rPr>
          <w:rFonts w:eastAsia="Times New Roman"/>
          <w:color w:val="202122"/>
          <w:sz w:val="44"/>
          <w:szCs w:val="44"/>
          <w:lang w:eastAsia="ru-RU"/>
        </w:rPr>
      </w:pPr>
      <w:r>
        <w:rPr>
          <w:rFonts w:eastAsia="Times New Roman"/>
          <w:color w:val="202122"/>
          <w:sz w:val="28"/>
          <w:szCs w:val="28"/>
          <w:lang w:val="kk-KZ" w:eastAsia="ru-RU"/>
        </w:rPr>
        <w:t xml:space="preserve">           </w:t>
      </w:r>
      <w:r>
        <w:rPr>
          <w:rFonts w:eastAsia="Times New Roman"/>
          <w:color w:val="FF0000"/>
          <w:sz w:val="44"/>
          <w:szCs w:val="44"/>
          <w:lang w:val="kk-KZ" w:eastAsia="ru-RU"/>
        </w:rPr>
        <w:t>Қазақстан экономикасының тиімділігін арттыру үшін, ең алдымен, елдің әр аймағындағы отын-энергетика, металлургия, мұнайхимия өнеркәсіптерін өркендету керек. </w:t>
      </w:r>
      <w:r>
        <w:fldChar w:fldCharType="begin"/>
      </w:r>
      <w:r w:rsidRPr="00F776FB">
        <w:rPr>
          <w:lang w:val="kk-KZ"/>
        </w:rPr>
        <w:instrText xml:space="preserve"> HYPERLINK "https://kk.wikipedia.org/wiki/%D0%95%D0%BA%D1%96%D0%B1%D0%B0%D1%81%D1%82%D2%B1%D0%B7" \o "Екібастұз" </w:instrText>
      </w:r>
      <w:r>
        <w:fldChar w:fldCharType="separate"/>
      </w:r>
      <w:proofErr w:type="spellStart"/>
      <w:r>
        <w:rPr>
          <w:rFonts w:eastAsia="Times New Roman"/>
          <w:color w:val="FF0000"/>
          <w:sz w:val="44"/>
          <w:szCs w:val="44"/>
          <w:u w:val="single"/>
          <w:lang w:eastAsia="ru-RU"/>
        </w:rPr>
        <w:t>Екібастұз</w:t>
      </w:r>
      <w:proofErr w:type="spellEnd"/>
      <w:r>
        <w:rPr>
          <w:rFonts w:eastAsia="Times New Roman"/>
          <w:color w:val="FF0000"/>
          <w:sz w:val="44"/>
          <w:szCs w:val="44"/>
          <w:u w:val="single"/>
          <w:lang w:eastAsia="ru-RU"/>
        </w:rPr>
        <w:fldChar w:fldCharType="end"/>
      </w:r>
      <w:r>
        <w:rPr>
          <w:rFonts w:eastAsia="Times New Roman"/>
          <w:color w:val="FF0000"/>
          <w:sz w:val="44"/>
          <w:szCs w:val="44"/>
          <w:lang w:eastAsia="ru-RU"/>
        </w:rPr>
        <w:t>, </w:t>
      </w:r>
      <w:proofErr w:type="spellStart"/>
      <w:r>
        <w:fldChar w:fldCharType="begin"/>
      </w:r>
      <w:r>
        <w:instrText xml:space="preserve"> HYPERLINK "https://kk.wikipedia.org/wiki/%D0%9C%D0%B0%D0%B9%D0%BA%D3%A9%D0%B1%D0%B5" \o "Майкөбе" </w:instrText>
      </w:r>
      <w:r>
        <w:fldChar w:fldCharType="separate"/>
      </w:r>
      <w:r>
        <w:rPr>
          <w:rFonts w:eastAsia="Times New Roman"/>
          <w:color w:val="FF0000"/>
          <w:sz w:val="44"/>
          <w:szCs w:val="44"/>
          <w:u w:val="single"/>
          <w:lang w:eastAsia="ru-RU"/>
        </w:rPr>
        <w:t>Майкөбе</w:t>
      </w:r>
      <w:proofErr w:type="spellEnd"/>
      <w:r>
        <w:rPr>
          <w:rFonts w:eastAsia="Times New Roman"/>
          <w:color w:val="FF0000"/>
          <w:sz w:val="44"/>
          <w:szCs w:val="44"/>
          <w:u w:val="single"/>
          <w:lang w:eastAsia="ru-RU"/>
        </w:rPr>
        <w:fldChar w:fldCharType="end"/>
      </w:r>
      <w:r>
        <w:rPr>
          <w:rFonts w:eastAsia="Times New Roman"/>
          <w:color w:val="FF0000"/>
          <w:sz w:val="44"/>
          <w:szCs w:val="44"/>
          <w:lang w:eastAsia="ru-RU"/>
        </w:rPr>
        <w:t>, </w:t>
      </w:r>
      <w:proofErr w:type="spellStart"/>
      <w:r>
        <w:fldChar w:fldCharType="begin"/>
      </w:r>
      <w:r>
        <w:instrText xml:space="preserve"> HYPERLINK "https://kk.wikipedia.org/wiki/%D0%9E%D0%B1%D0%B0%D2%93%D0%B0%D0%BD" \o "Обаған" </w:instrText>
      </w:r>
      <w:r>
        <w:fldChar w:fldCharType="separate"/>
      </w:r>
      <w:r>
        <w:rPr>
          <w:rFonts w:eastAsia="Times New Roman"/>
          <w:color w:val="FF0000"/>
          <w:sz w:val="44"/>
          <w:szCs w:val="44"/>
          <w:u w:val="single"/>
          <w:shd w:val="clear" w:color="auto" w:fill="FFDADA"/>
          <w:lang w:eastAsia="ru-RU"/>
        </w:rPr>
        <w:t>Обаған</w:t>
      </w:r>
      <w:proofErr w:type="spellEnd"/>
      <w:r>
        <w:rPr>
          <w:rFonts w:eastAsia="Times New Roman"/>
          <w:color w:val="FF0000"/>
          <w:sz w:val="44"/>
          <w:szCs w:val="44"/>
          <w:u w:val="single"/>
          <w:shd w:val="clear" w:color="auto" w:fill="FFDADA"/>
          <w:lang w:eastAsia="ru-RU"/>
        </w:rPr>
        <w:fldChar w:fldCharType="end"/>
      </w:r>
      <w:r>
        <w:rPr>
          <w:rFonts w:eastAsia="Times New Roman"/>
          <w:color w:val="FF0000"/>
          <w:sz w:val="44"/>
          <w:szCs w:val="44"/>
          <w:lang w:eastAsia="ru-RU"/>
        </w:rPr>
        <w:t> </w:t>
      </w:r>
      <w:proofErr w:type="spellStart"/>
      <w:r>
        <w:rPr>
          <w:rFonts w:eastAsia="Times New Roman"/>
          <w:color w:val="FF0000"/>
          <w:sz w:val="44"/>
          <w:szCs w:val="44"/>
          <w:lang w:eastAsia="ru-RU"/>
        </w:rPr>
        <w:t>алабын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үрдіс</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игеру</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көмір</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өнеркәсібін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орналастырудың</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құрылымын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айтарлықтай</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өзгертеді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Мамандардың</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есептеуінше</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болашақта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барлық</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энергетикалық</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көмірдің</w:t>
      </w:r>
      <w:proofErr w:type="spellEnd"/>
      <w:r>
        <w:rPr>
          <w:rFonts w:eastAsia="Times New Roman"/>
          <w:color w:val="FF0000"/>
          <w:sz w:val="44"/>
          <w:szCs w:val="44"/>
          <w:lang w:eastAsia="ru-RU"/>
        </w:rPr>
        <w:t xml:space="preserve"> 80% </w:t>
      </w:r>
      <w:proofErr w:type="spellStart"/>
      <w:r>
        <w:rPr>
          <w:rFonts w:eastAsia="Times New Roman"/>
          <w:color w:val="FF0000"/>
          <w:sz w:val="44"/>
          <w:szCs w:val="44"/>
          <w:lang w:eastAsia="ru-RU"/>
        </w:rPr>
        <w:t>Солтүстік-Шығыс</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Қазақстанда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өндіріледі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Бұл</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өңірдің</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энергетикалық</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көмірі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негізінде</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елімізде</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құрылатын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ірі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энергетикалық</w:t>
      </w:r>
      <w:proofErr w:type="spellEnd"/>
      <w:r>
        <w:rPr>
          <w:rFonts w:eastAsia="Times New Roman"/>
          <w:color w:val="FF0000"/>
          <w:sz w:val="44"/>
          <w:szCs w:val="44"/>
          <w:lang w:eastAsia="ru-RU"/>
        </w:rPr>
        <w:t xml:space="preserve"> база </w:t>
      </w:r>
      <w:proofErr w:type="spellStart"/>
      <w:r>
        <w:rPr>
          <w:rFonts w:eastAsia="Times New Roman"/>
          <w:color w:val="FF0000"/>
          <w:sz w:val="44"/>
          <w:szCs w:val="44"/>
          <w:lang w:eastAsia="ru-RU"/>
        </w:rPr>
        <w:t>Қазақстанда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өндірілетін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электр</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қуатының</w:t>
      </w:r>
      <w:proofErr w:type="spellEnd"/>
      <w:r>
        <w:rPr>
          <w:rFonts w:eastAsia="Times New Roman"/>
          <w:color w:val="FF0000"/>
          <w:sz w:val="44"/>
          <w:szCs w:val="44"/>
          <w:lang w:eastAsia="ru-RU"/>
        </w:rPr>
        <w:t xml:space="preserve"> 70%-</w:t>
      </w:r>
      <w:proofErr w:type="spellStart"/>
      <w:r>
        <w:rPr>
          <w:rFonts w:eastAsia="Times New Roman"/>
          <w:color w:val="FF0000"/>
          <w:sz w:val="44"/>
          <w:szCs w:val="44"/>
          <w:lang w:eastAsia="ru-RU"/>
        </w:rPr>
        <w:t>ын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береді</w:t>
      </w:r>
      <w:proofErr w:type="spellEnd"/>
      <w:r>
        <w:rPr>
          <w:rFonts w:eastAsia="Times New Roman"/>
          <w:color w:val="FF0000"/>
          <w:sz w:val="44"/>
          <w:szCs w:val="44"/>
          <w:lang w:eastAsia="ru-RU"/>
        </w:rPr>
        <w:t xml:space="preserve">. Осы база </w:t>
      </w:r>
      <w:proofErr w:type="spellStart"/>
      <w:r>
        <w:rPr>
          <w:rFonts w:eastAsia="Times New Roman"/>
          <w:color w:val="FF0000"/>
          <w:sz w:val="44"/>
          <w:szCs w:val="44"/>
          <w:lang w:eastAsia="ru-RU"/>
        </w:rPr>
        <w:t>негізінде</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өнеркәсіптің</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электр</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қуатын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қажет</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ететін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салалары</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дамиды</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Тасуға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ыңғайлы</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Обаған</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көмірі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республиканың</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басқа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аймақтарына</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lastRenderedPageBreak/>
        <w:t>жеткізіледі</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шетелдерге</w:t>
      </w:r>
      <w:proofErr w:type="spellEnd"/>
      <w:r>
        <w:rPr>
          <w:rFonts w:eastAsia="Times New Roman"/>
          <w:color w:val="FF0000"/>
          <w:sz w:val="44"/>
          <w:szCs w:val="44"/>
          <w:lang w:eastAsia="ru-RU"/>
        </w:rPr>
        <w:t xml:space="preserve"> </w:t>
      </w:r>
      <w:proofErr w:type="spellStart"/>
      <w:r>
        <w:rPr>
          <w:rFonts w:eastAsia="Times New Roman"/>
          <w:color w:val="FF0000"/>
          <w:sz w:val="44"/>
          <w:szCs w:val="44"/>
          <w:lang w:eastAsia="ru-RU"/>
        </w:rPr>
        <w:t>жөнелтіледі</w:t>
      </w:r>
      <w:proofErr w:type="spellEnd"/>
      <w:r>
        <w:rPr>
          <w:rFonts w:eastAsia="Times New Roman"/>
          <w:color w:val="FF0000"/>
          <w:sz w:val="44"/>
          <w:szCs w:val="44"/>
          <w:lang w:eastAsia="ru-RU"/>
        </w:rPr>
        <w:t>.</w:t>
      </w:r>
      <w:r>
        <w:rPr>
          <w:rFonts w:eastAsia="Times New Roman"/>
          <w:color w:val="FF0000"/>
          <w:sz w:val="44"/>
          <w:szCs w:val="44"/>
          <w:lang w:eastAsia="ru-RU"/>
        </w:rPr>
        <w:br/>
      </w:r>
    </w:p>
    <w:p w14:paraId="48D565D6" w14:textId="77777777" w:rsidR="0011246B" w:rsidRDefault="0011246B" w:rsidP="0011246B">
      <w:pPr>
        <w:pStyle w:val="ad"/>
        <w:shd w:val="clear" w:color="auto" w:fill="FFFFFF"/>
        <w:spacing w:before="120" w:after="120"/>
        <w:jc w:val="both"/>
        <w:rPr>
          <w:rFonts w:eastAsia="Times New Roman"/>
          <w:color w:val="202122"/>
          <w:sz w:val="28"/>
          <w:szCs w:val="28"/>
          <w:lang w:eastAsia="ru-RU"/>
        </w:rPr>
      </w:pPr>
    </w:p>
    <w:p w14:paraId="3DB09850" w14:textId="77777777" w:rsidR="0011246B" w:rsidRDefault="0011246B" w:rsidP="0011246B">
      <w:pPr>
        <w:pStyle w:val="ad"/>
        <w:shd w:val="clear" w:color="auto" w:fill="FFFFFF"/>
        <w:spacing w:before="120" w:after="120"/>
        <w:jc w:val="both"/>
        <w:rPr>
          <w:rFonts w:eastAsia="Times New Roman"/>
          <w:color w:val="FF0000"/>
          <w:sz w:val="40"/>
          <w:szCs w:val="40"/>
          <w:lang w:eastAsia="ru-RU"/>
        </w:rPr>
      </w:pPr>
      <w:r>
        <w:rPr>
          <w:rFonts w:eastAsia="Times New Roman"/>
          <w:color w:val="FF0000"/>
          <w:sz w:val="40"/>
          <w:szCs w:val="40"/>
          <w:lang w:eastAsia="ru-RU"/>
        </w:rPr>
        <w:t xml:space="preserve">          </w:t>
      </w:r>
      <w:proofErr w:type="spellStart"/>
      <w:r>
        <w:rPr>
          <w:rFonts w:eastAsia="Times New Roman"/>
          <w:color w:val="FF0000"/>
          <w:sz w:val="40"/>
          <w:szCs w:val="40"/>
          <w:lang w:eastAsia="ru-RU"/>
        </w:rPr>
        <w:t>Батыс</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Қазақстандағы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көмірсутегі</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шикізатын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игерудің</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болашағы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зор</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Бұл</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өңірден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жылына</w:t>
      </w:r>
      <w:proofErr w:type="spellEnd"/>
      <w:r>
        <w:rPr>
          <w:rFonts w:eastAsia="Times New Roman"/>
          <w:color w:val="FF0000"/>
          <w:sz w:val="40"/>
          <w:szCs w:val="40"/>
          <w:lang w:eastAsia="ru-RU"/>
        </w:rPr>
        <w:t xml:space="preserve"> 88-100 млн. тонна </w:t>
      </w:r>
      <w:proofErr w:type="spellStart"/>
      <w:r>
        <w:rPr>
          <w:rFonts w:eastAsia="Times New Roman"/>
          <w:color w:val="FF0000"/>
          <w:sz w:val="40"/>
          <w:szCs w:val="40"/>
          <w:lang w:eastAsia="ru-RU"/>
        </w:rPr>
        <w:t>мұнай</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алуға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болады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Осыған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орай</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мұнда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бұл</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өнімдерді</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өңдеп</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мұнайхимия</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өнеркәсібін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өркендетуге</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жаңа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кәсіпорындар</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салуға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мүмкіндіктер</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көп</w:t>
      </w:r>
      <w:proofErr w:type="spellEnd"/>
      <w:r>
        <w:rPr>
          <w:rFonts w:eastAsia="Times New Roman"/>
          <w:color w:val="FF0000"/>
          <w:sz w:val="40"/>
          <w:szCs w:val="40"/>
          <w:lang w:eastAsia="ru-RU"/>
        </w:rPr>
        <w:t xml:space="preserve">.  </w:t>
      </w:r>
      <w:hyperlink r:id="rId6" w:tooltip="Қостанай" w:history="1">
        <w:proofErr w:type="spellStart"/>
        <w:r>
          <w:rPr>
            <w:rFonts w:eastAsia="Times New Roman"/>
            <w:color w:val="FF0000"/>
            <w:sz w:val="40"/>
            <w:szCs w:val="40"/>
            <w:u w:val="single"/>
            <w:lang w:eastAsia="ru-RU"/>
          </w:rPr>
          <w:t>Қостанай</w:t>
        </w:r>
      </w:hyperlink>
      <w:r>
        <w:rPr>
          <w:rFonts w:eastAsia="Times New Roman"/>
          <w:color w:val="FF0000"/>
          <w:sz w:val="40"/>
          <w:szCs w:val="40"/>
          <w:lang w:eastAsia="ru-RU"/>
        </w:rPr>
        <w:t>да</w:t>
      </w:r>
      <w:proofErr w:type="spellEnd"/>
      <w:r>
        <w:rPr>
          <w:rFonts w:eastAsia="Times New Roman"/>
          <w:color w:val="FF0000"/>
          <w:sz w:val="40"/>
          <w:szCs w:val="40"/>
          <w:lang w:eastAsia="ru-RU"/>
        </w:rPr>
        <w:t>- </w:t>
      </w:r>
      <w:hyperlink r:id="rId7" w:tooltip="Соколов-Сарыбай (мұндай бет жоқ)" w:history="1">
        <w:r>
          <w:rPr>
            <w:rFonts w:eastAsia="Times New Roman"/>
            <w:color w:val="FF0000"/>
            <w:sz w:val="40"/>
            <w:szCs w:val="40"/>
            <w:u w:val="single"/>
            <w:lang w:eastAsia="ru-RU"/>
          </w:rPr>
          <w:t>Соколов-С</w:t>
        </w:r>
        <w:r>
          <w:rPr>
            <w:rFonts w:eastAsia="Times New Roman"/>
            <w:color w:val="FF0000"/>
            <w:sz w:val="40"/>
            <w:szCs w:val="40"/>
            <w:u w:val="single"/>
            <w:lang w:val="kk-KZ" w:eastAsia="ru-RU"/>
          </w:rPr>
          <w:t>а</w:t>
        </w:r>
        <w:proofErr w:type="spellStart"/>
        <w:r>
          <w:rPr>
            <w:rFonts w:eastAsia="Times New Roman"/>
            <w:color w:val="FF0000"/>
            <w:sz w:val="40"/>
            <w:szCs w:val="40"/>
            <w:u w:val="single"/>
            <w:lang w:eastAsia="ru-RU"/>
          </w:rPr>
          <w:t>рыбай</w:t>
        </w:r>
        <w:proofErr w:type="spellEnd"/>
      </w:hyperlink>
      <w:r>
        <w:rPr>
          <w:rFonts w:eastAsia="Times New Roman"/>
          <w:color w:val="FF0000"/>
          <w:sz w:val="40"/>
          <w:szCs w:val="40"/>
          <w:lang w:eastAsia="ru-RU"/>
        </w:rPr>
        <w:t>, </w:t>
      </w:r>
      <w:proofErr w:type="spellStart"/>
      <w:r>
        <w:fldChar w:fldCharType="begin"/>
      </w:r>
      <w:r>
        <w:instrText xml:space="preserve"> HYPERLINK "https://kk.wikipedia.org/wiki/%D0%9B%D0%B8%D1%81%D0%B0%D0%BA%D0%BE%D0%B2%D1%81%D0%BA" \o "Лисаковск" </w:instrText>
      </w:r>
      <w:r>
        <w:fldChar w:fldCharType="separate"/>
      </w:r>
      <w:r>
        <w:rPr>
          <w:rFonts w:eastAsia="Times New Roman"/>
          <w:color w:val="FF0000"/>
          <w:sz w:val="40"/>
          <w:szCs w:val="40"/>
          <w:u w:val="single"/>
          <w:lang w:eastAsia="ru-RU"/>
        </w:rPr>
        <w:t>Лисаковск</w:t>
      </w:r>
      <w:proofErr w:type="spellEnd"/>
      <w:r>
        <w:rPr>
          <w:rFonts w:eastAsia="Times New Roman"/>
          <w:color w:val="FF0000"/>
          <w:sz w:val="40"/>
          <w:szCs w:val="40"/>
          <w:u w:val="single"/>
          <w:lang w:eastAsia="ru-RU"/>
        </w:rPr>
        <w:fldChar w:fldCharType="end"/>
      </w:r>
      <w:r>
        <w:rPr>
          <w:rFonts w:eastAsia="Times New Roman"/>
          <w:color w:val="FF0000"/>
          <w:sz w:val="40"/>
          <w:szCs w:val="40"/>
          <w:lang w:eastAsia="ru-RU"/>
        </w:rPr>
        <w:t>, </w:t>
      </w:r>
      <w:proofErr w:type="spellStart"/>
      <w:r>
        <w:fldChar w:fldCharType="begin"/>
      </w:r>
      <w:r>
        <w:instrText xml:space="preserve"> HYPERLINK "https://kk.wikipedia.org/wiki/%D2%9A%D0%B0%D1%88%D0%B0%D1%80" \o "Қашар" </w:instrText>
      </w:r>
      <w:r>
        <w:fldChar w:fldCharType="separate"/>
      </w:r>
      <w:r>
        <w:rPr>
          <w:rFonts w:eastAsia="Times New Roman"/>
          <w:color w:val="FF0000"/>
          <w:sz w:val="40"/>
          <w:szCs w:val="40"/>
          <w:u w:val="single"/>
          <w:shd w:val="clear" w:color="auto" w:fill="FFDADA"/>
          <w:lang w:eastAsia="ru-RU"/>
        </w:rPr>
        <w:t>Қашар</w:t>
      </w:r>
      <w:proofErr w:type="spellEnd"/>
      <w:r>
        <w:rPr>
          <w:rFonts w:eastAsia="Times New Roman"/>
          <w:color w:val="FF0000"/>
          <w:sz w:val="40"/>
          <w:szCs w:val="40"/>
          <w:u w:val="single"/>
          <w:shd w:val="clear" w:color="auto" w:fill="FFDADA"/>
          <w:lang w:eastAsia="ru-RU"/>
        </w:rPr>
        <w:fldChar w:fldCharType="end"/>
      </w:r>
      <w:r>
        <w:rPr>
          <w:rFonts w:eastAsia="Times New Roman"/>
          <w:color w:val="FF0000"/>
          <w:sz w:val="40"/>
          <w:szCs w:val="40"/>
          <w:lang w:eastAsia="ru-RU"/>
        </w:rPr>
        <w:t> кен-</w:t>
      </w:r>
      <w:proofErr w:type="spellStart"/>
      <w:r>
        <w:rPr>
          <w:rFonts w:eastAsia="Times New Roman"/>
          <w:color w:val="FF0000"/>
          <w:sz w:val="40"/>
          <w:szCs w:val="40"/>
          <w:lang w:eastAsia="ru-RU"/>
        </w:rPr>
        <w:t>байыту</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комбинаттары</w:t>
      </w:r>
      <w:proofErr w:type="spellEnd"/>
      <w:r>
        <w:rPr>
          <w:rFonts w:eastAsia="Times New Roman"/>
          <w:color w:val="FF0000"/>
          <w:sz w:val="40"/>
          <w:szCs w:val="40"/>
          <w:lang w:eastAsia="ru-RU"/>
        </w:rPr>
        <w:t xml:space="preserve"> да </w:t>
      </w:r>
      <w:proofErr w:type="spellStart"/>
      <w:r>
        <w:rPr>
          <w:rFonts w:eastAsia="Times New Roman"/>
          <w:color w:val="FF0000"/>
          <w:sz w:val="40"/>
          <w:szCs w:val="40"/>
          <w:lang w:eastAsia="ru-RU"/>
        </w:rPr>
        <w:t>қара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металлургияның</w:t>
      </w:r>
      <w:proofErr w:type="spellEnd"/>
      <w:r>
        <w:rPr>
          <w:rFonts w:eastAsia="Times New Roman"/>
          <w:color w:val="FF0000"/>
          <w:sz w:val="40"/>
          <w:szCs w:val="40"/>
          <w:lang w:eastAsia="ru-RU"/>
        </w:rPr>
        <w:t xml:space="preserve"> аса </w:t>
      </w:r>
      <w:proofErr w:type="spellStart"/>
      <w:r>
        <w:rPr>
          <w:rFonts w:eastAsia="Times New Roman"/>
          <w:color w:val="FF0000"/>
          <w:sz w:val="40"/>
          <w:szCs w:val="40"/>
          <w:lang w:eastAsia="ru-RU"/>
        </w:rPr>
        <w:t>ірі</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ошақтары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Шығыс</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және</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Орталық</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Қазақстан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күкірт</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қышқылын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өндіруді</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Оңтүстікте</w:t>
      </w:r>
      <w:proofErr w:type="spellEnd"/>
      <w:r>
        <w:rPr>
          <w:rFonts w:eastAsia="Times New Roman"/>
          <w:color w:val="FF0000"/>
          <w:sz w:val="40"/>
          <w:szCs w:val="40"/>
          <w:lang w:eastAsia="ru-RU"/>
        </w:rPr>
        <w:t xml:space="preserve"> фосфор </w:t>
      </w:r>
      <w:proofErr w:type="spellStart"/>
      <w:r>
        <w:rPr>
          <w:rFonts w:eastAsia="Times New Roman"/>
          <w:color w:val="FF0000"/>
          <w:sz w:val="40"/>
          <w:szCs w:val="40"/>
          <w:lang w:eastAsia="ru-RU"/>
        </w:rPr>
        <w:t>өндірісін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ұтымды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ұйымдастыру</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арқылы</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аймақтық</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экономиканың</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тиімді</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құрылымын</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жасауға</w:t>
      </w:r>
      <w:proofErr w:type="spellEnd"/>
      <w:r>
        <w:rPr>
          <w:rFonts w:eastAsia="Times New Roman"/>
          <w:color w:val="FF0000"/>
          <w:sz w:val="40"/>
          <w:szCs w:val="40"/>
          <w:lang w:eastAsia="ru-RU"/>
        </w:rPr>
        <w:t xml:space="preserve"> </w:t>
      </w:r>
      <w:proofErr w:type="spellStart"/>
      <w:r>
        <w:rPr>
          <w:rFonts w:eastAsia="Times New Roman"/>
          <w:color w:val="FF0000"/>
          <w:sz w:val="40"/>
          <w:szCs w:val="40"/>
          <w:lang w:eastAsia="ru-RU"/>
        </w:rPr>
        <w:t>болады</w:t>
      </w:r>
      <w:proofErr w:type="spellEnd"/>
      <w:r>
        <w:rPr>
          <w:rFonts w:eastAsia="Times New Roman"/>
          <w:color w:val="FF0000"/>
          <w:sz w:val="40"/>
          <w:szCs w:val="40"/>
          <w:lang w:eastAsia="ru-RU"/>
        </w:rPr>
        <w:t>.</w:t>
      </w:r>
    </w:p>
    <w:p w14:paraId="3ACFF92C" w14:textId="77777777" w:rsidR="0011246B" w:rsidRDefault="0011246B" w:rsidP="0011246B">
      <w:pPr>
        <w:jc w:val="both"/>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Аймақтық</w:t>
      </w:r>
      <w:proofErr w:type="spellEnd"/>
      <w:r>
        <w:rPr>
          <w:rFonts w:ascii="Times New Roman" w:eastAsia="Times New Roman" w:hAnsi="Times New Roman" w:cs="Times New Roman"/>
          <w:color w:val="FF0000"/>
          <w:sz w:val="40"/>
          <w:szCs w:val="40"/>
          <w:lang w:eastAsia="ru-RU"/>
        </w:rPr>
        <w:t xml:space="preserve"> экономика </w:t>
      </w:r>
      <w:proofErr w:type="spellStart"/>
      <w:r>
        <w:rPr>
          <w:rFonts w:ascii="Times New Roman" w:eastAsia="Times New Roman" w:hAnsi="Times New Roman" w:cs="Times New Roman"/>
          <w:color w:val="FF0000"/>
          <w:sz w:val="40"/>
          <w:szCs w:val="40"/>
          <w:lang w:eastAsia="ru-RU"/>
        </w:rPr>
        <w:t>еліміздің</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басқа</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аудандарымен</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байланыста</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дамиды</w:t>
      </w:r>
      <w:proofErr w:type="spellEnd"/>
      <w:r>
        <w:rPr>
          <w:rFonts w:ascii="Times New Roman" w:eastAsia="Times New Roman" w:hAnsi="Times New Roman" w:cs="Times New Roman"/>
          <w:color w:val="FF0000"/>
          <w:sz w:val="40"/>
          <w:szCs w:val="40"/>
          <w:lang w:eastAsia="ru-RU"/>
        </w:rPr>
        <w:t xml:space="preserve">, интеграция </w:t>
      </w:r>
      <w:proofErr w:type="spellStart"/>
      <w:r>
        <w:rPr>
          <w:rFonts w:ascii="Times New Roman" w:eastAsia="Times New Roman" w:hAnsi="Times New Roman" w:cs="Times New Roman"/>
          <w:color w:val="FF0000"/>
          <w:sz w:val="40"/>
          <w:szCs w:val="40"/>
          <w:lang w:eastAsia="ru-RU"/>
        </w:rPr>
        <w:t>және</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еріктілік</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принциптері</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сақталады</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бірыңғай</w:t>
      </w:r>
      <w:proofErr w:type="spellEnd"/>
      <w:r>
        <w:rPr>
          <w:rFonts w:ascii="Times New Roman" w:eastAsia="Times New Roman" w:hAnsi="Times New Roman" w:cs="Times New Roman"/>
          <w:color w:val="FF0000"/>
          <w:sz w:val="40"/>
          <w:szCs w:val="40"/>
          <w:lang w:eastAsia="ru-RU"/>
        </w:rPr>
        <w:t xml:space="preserve"> энергия, </w:t>
      </w:r>
      <w:proofErr w:type="spellStart"/>
      <w:r>
        <w:rPr>
          <w:rFonts w:ascii="Times New Roman" w:eastAsia="Times New Roman" w:hAnsi="Times New Roman" w:cs="Times New Roman"/>
          <w:color w:val="FF0000"/>
          <w:sz w:val="40"/>
          <w:szCs w:val="40"/>
          <w:lang w:eastAsia="ru-RU"/>
        </w:rPr>
        <w:t>көлік</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байланыс</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жүйелері</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қалыптасады</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Аймақтық</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стратегиялық</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маңызы</w:t>
      </w:r>
      <w:proofErr w:type="spellEnd"/>
      <w:r>
        <w:rPr>
          <w:rFonts w:ascii="Times New Roman" w:eastAsia="Times New Roman" w:hAnsi="Times New Roman" w:cs="Times New Roman"/>
          <w:color w:val="FF0000"/>
          <w:sz w:val="40"/>
          <w:szCs w:val="40"/>
          <w:lang w:eastAsia="ru-RU"/>
        </w:rPr>
        <w:t xml:space="preserve"> бар </w:t>
      </w:r>
      <w:proofErr w:type="spellStart"/>
      <w:r>
        <w:rPr>
          <w:rFonts w:ascii="Times New Roman" w:eastAsia="Times New Roman" w:hAnsi="Times New Roman" w:cs="Times New Roman"/>
          <w:color w:val="FF0000"/>
          <w:sz w:val="40"/>
          <w:szCs w:val="40"/>
          <w:lang w:eastAsia="ru-RU"/>
        </w:rPr>
        <w:t>табиғат</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ресурстарын</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пайдалануда</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оған</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жеңілдіктер</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беріледі</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Аймақтағы</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халықтың</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көші-қон</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проблемалары</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зерттеледі</w:t>
      </w:r>
      <w:proofErr w:type="spellEnd"/>
      <w:r>
        <w:rPr>
          <w:rFonts w:ascii="Times New Roman" w:eastAsia="Times New Roman" w:hAnsi="Times New Roman" w:cs="Times New Roman"/>
          <w:color w:val="FF0000"/>
          <w:sz w:val="40"/>
          <w:szCs w:val="40"/>
          <w:lang w:eastAsia="ru-RU"/>
        </w:rPr>
        <w:t xml:space="preserve">. Ол </w:t>
      </w:r>
      <w:proofErr w:type="spellStart"/>
      <w:r>
        <w:rPr>
          <w:rFonts w:ascii="Times New Roman" w:eastAsia="Times New Roman" w:hAnsi="Times New Roman" w:cs="Times New Roman"/>
          <w:color w:val="FF0000"/>
          <w:sz w:val="40"/>
          <w:szCs w:val="40"/>
          <w:lang w:eastAsia="ru-RU"/>
        </w:rPr>
        <w:t>үшін</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аймақаралық</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және</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аймақтық</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бағдарламалар</w:t>
      </w:r>
      <w:proofErr w:type="spellEnd"/>
      <w:r>
        <w:rPr>
          <w:rFonts w:ascii="Times New Roman" w:eastAsia="Times New Roman" w:hAnsi="Times New Roman" w:cs="Times New Roman"/>
          <w:color w:val="FF0000"/>
          <w:sz w:val="40"/>
          <w:szCs w:val="40"/>
          <w:lang w:eastAsia="ru-RU"/>
        </w:rPr>
        <w:t xml:space="preserve"> </w:t>
      </w:r>
      <w:proofErr w:type="spellStart"/>
      <w:r>
        <w:rPr>
          <w:rFonts w:ascii="Times New Roman" w:eastAsia="Times New Roman" w:hAnsi="Times New Roman" w:cs="Times New Roman"/>
          <w:color w:val="FF0000"/>
          <w:sz w:val="40"/>
          <w:szCs w:val="40"/>
          <w:lang w:eastAsia="ru-RU"/>
        </w:rPr>
        <w:t>жасалады</w:t>
      </w:r>
      <w:proofErr w:type="spellEnd"/>
      <w:r>
        <w:rPr>
          <w:rFonts w:ascii="Times New Roman" w:eastAsia="Times New Roman" w:hAnsi="Times New Roman" w:cs="Times New Roman"/>
          <w:color w:val="FF0000"/>
          <w:sz w:val="40"/>
          <w:szCs w:val="40"/>
          <w:lang w:eastAsia="ru-RU"/>
        </w:rPr>
        <w:t>.</w:t>
      </w:r>
    </w:p>
    <w:p w14:paraId="5796EB18"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p>
    <w:p w14:paraId="1C265290"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p>
    <w:p w14:paraId="22B052A0"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p>
    <w:p w14:paraId="044260F7"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p>
    <w:p w14:paraId="55BEC443"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p>
    <w:p w14:paraId="53C5D6F4" w14:textId="77777777" w:rsidR="0011246B" w:rsidRDefault="0011246B" w:rsidP="001124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kk-KZ" w:eastAsia="ru-RU"/>
        </w:rPr>
      </w:pPr>
      <w:r>
        <w:rPr>
          <w:rFonts w:ascii="inherit" w:eastAsia="Times New Roman" w:hAnsi="inherit" w:cs="Courier New"/>
          <w:noProof/>
          <w:color w:val="202124"/>
          <w:sz w:val="42"/>
          <w:szCs w:val="42"/>
          <w:lang w:val="kk-KZ" w:eastAsia="ru-RU"/>
        </w:rPr>
        <w:lastRenderedPageBreak/>
        <mc:AlternateContent>
          <mc:Choice Requires="wpg">
            <w:drawing>
              <wp:anchor distT="0" distB="0" distL="114300" distR="114300" simplePos="0" relativeHeight="251659264" behindDoc="0" locked="0" layoutInCell="1" allowOverlap="1" wp14:anchorId="3BE66C6C" wp14:editId="11DA3B1C">
                <wp:simplePos x="0" y="0"/>
                <wp:positionH relativeFrom="column">
                  <wp:posOffset>-680085</wp:posOffset>
                </wp:positionH>
                <wp:positionV relativeFrom="paragraph">
                  <wp:posOffset>213360</wp:posOffset>
                </wp:positionV>
                <wp:extent cx="6696075" cy="7991475"/>
                <wp:effectExtent l="0" t="0" r="28575" b="28575"/>
                <wp:wrapNone/>
                <wp:docPr id="481481180" name="Группа 87"/>
                <wp:cNvGraphicFramePr/>
                <a:graphic xmlns:a="http://schemas.openxmlformats.org/drawingml/2006/main">
                  <a:graphicData uri="http://schemas.microsoft.com/office/word/2010/wordprocessingGroup">
                    <wpg:wgp>
                      <wpg:cNvGrpSpPr/>
                      <wpg:grpSpPr>
                        <a:xfrm>
                          <a:off x="0" y="0"/>
                          <a:ext cx="6696075" cy="7991475"/>
                          <a:chOff x="0" y="0"/>
                          <a:chExt cx="6696075" cy="7991475"/>
                        </a:xfrm>
                      </wpg:grpSpPr>
                      <wps:wsp>
                        <wps:cNvPr id="353502708" name="Прямоугольник: скругленные углы 1"/>
                        <wps:cNvSpPr/>
                        <wps:spPr>
                          <a:xfrm>
                            <a:off x="0" y="0"/>
                            <a:ext cx="6696075" cy="1162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44FA51" w14:textId="77777777" w:rsidR="0011246B" w:rsidRDefault="0011246B" w:rsidP="0011246B">
                              <w:pPr>
                                <w:spacing w:after="0"/>
                                <w:jc w:val="center"/>
                                <w:rPr>
                                  <w:rFonts w:ascii="Times New Roman" w:hAnsi="Times New Roman" w:cs="Times New Roman"/>
                                  <w:color w:val="FF0000"/>
                                  <w:sz w:val="40"/>
                                  <w:szCs w:val="40"/>
                                  <w:lang w:val="kk-KZ"/>
                                </w:rPr>
                              </w:pPr>
                              <w:r>
                                <w:rPr>
                                  <w:rFonts w:ascii="Times New Roman" w:hAnsi="Times New Roman" w:cs="Times New Roman"/>
                                  <w:color w:val="FF0000"/>
                                  <w:sz w:val="40"/>
                                  <w:szCs w:val="40"/>
                                  <w:lang w:val="kk-KZ"/>
                                </w:rPr>
                                <w:t>Аймақтық экономиканың тұрақты және инновациялық дамуына көшу шарттарының алғышарттары және обьективті жағдайлары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7712023" name="Прямоугольник: скругленные углы 6"/>
                        <wps:cNvSpPr/>
                        <wps:spPr>
                          <a:xfrm>
                            <a:off x="628650" y="1571625"/>
                            <a:ext cx="5924550" cy="2181225"/>
                          </a:xfrm>
                          <a:prstGeom prst="roundRect">
                            <a:avLst/>
                          </a:prstGeom>
                          <a:noFill/>
                          <a:ln w="12700" cap="flat" cmpd="sng" algn="ctr">
                            <a:solidFill>
                              <a:srgbClr val="4472C4">
                                <a:shade val="50000"/>
                              </a:srgbClr>
                            </a:solidFill>
                            <a:prstDash val="solid"/>
                            <a:miter lim="800000"/>
                          </a:ln>
                          <a:effectLst/>
                        </wps:spPr>
                        <wps:txbx>
                          <w:txbxContent>
                            <w:p w14:paraId="33D59F05" w14:textId="77777777" w:rsidR="0011246B" w:rsidRDefault="0011246B" w:rsidP="0011246B">
                              <w:pPr>
                                <w:pStyle w:val="HTML"/>
                                <w:numPr>
                                  <w:ilvl w:val="0"/>
                                  <w:numId w:val="1"/>
                                </w:numPr>
                                <w:shd w:val="clear" w:color="auto" w:fill="F8F9FA"/>
                                <w:ind w:left="0" w:firstLine="0"/>
                                <w:jc w:val="both"/>
                                <w:rPr>
                                  <w:rFonts w:ascii="Times New Roman" w:eastAsia="Times New Roman" w:hAnsi="Times New Roman" w:cs="Times New Roman"/>
                                  <w:color w:val="202124"/>
                                  <w:sz w:val="36"/>
                                  <w:szCs w:val="36"/>
                                  <w:lang w:val="kk-KZ" w:eastAsia="ru-RU"/>
                                </w:rPr>
                              </w:pPr>
                              <w:r>
                                <w:rPr>
                                  <w:rFonts w:ascii="Times New Roman" w:eastAsia="Times New Roman" w:hAnsi="Times New Roman" w:cs="Times New Roman"/>
                                  <w:color w:val="202124"/>
                                  <w:sz w:val="36"/>
                                  <w:szCs w:val="36"/>
                                  <w:highlight w:val="yellow"/>
                                  <w:lang w:val="kk-KZ" w:eastAsia="ru-RU"/>
                                </w:rPr>
                                <w:t xml:space="preserve">Методологиялық </w:t>
                              </w:r>
                              <w:r>
                                <w:rPr>
                                  <w:rFonts w:ascii="Times New Roman" w:eastAsia="Times New Roman" w:hAnsi="Times New Roman" w:cs="Times New Roman"/>
                                  <w:color w:val="202124"/>
                                  <w:sz w:val="36"/>
                                  <w:szCs w:val="36"/>
                                  <w:highlight w:val="yellow"/>
                                  <w:lang w:val="kk-KZ" w:eastAsia="ru-RU"/>
                                </w:rPr>
                                <w:t>негіздер</w:t>
                              </w:r>
                              <w:r>
                                <w:rPr>
                                  <w:rFonts w:ascii="Times New Roman" w:eastAsia="Times New Roman" w:hAnsi="Times New Roman" w:cs="Times New Roman"/>
                                  <w:color w:val="202124"/>
                                  <w:sz w:val="36"/>
                                  <w:szCs w:val="36"/>
                                  <w:lang w:val="kk-KZ" w:eastAsia="ru-RU"/>
                                </w:rPr>
                                <w:t xml:space="preserve"> – аймақтық экономиканың тұрақты даму тұжырымдамасына және оның инновациялық бағдарына қатысты теориялық зерттеулерді  ұйымдастыру және жүзеге асыру жолдарының, әлеуметтік-экономикалық жүйелерді құрудың практикалық әдістерінің, атап айтқанда, инновациялық даму моделінің тәжірибесін енгізу.</w:t>
                              </w:r>
                            </w:p>
                            <w:p w14:paraId="25424C7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B7C86A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345FC6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EF09F28"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016B41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207F28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5EF2D6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3ACDF5E"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A020007"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9C7CF1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160177E"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E7225D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C21DC9A"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A18EEB0"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989C1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4D5582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7A4ED19"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9919376" name="Прямоугольник: скругленные углы 7"/>
                        <wps:cNvSpPr/>
                        <wps:spPr>
                          <a:xfrm>
                            <a:off x="695325" y="4010025"/>
                            <a:ext cx="5924550" cy="1981200"/>
                          </a:xfrm>
                          <a:prstGeom prst="roundRect">
                            <a:avLst/>
                          </a:prstGeom>
                          <a:noFill/>
                          <a:ln w="12700" cap="flat" cmpd="sng" algn="ctr">
                            <a:solidFill>
                              <a:srgbClr val="4472C4">
                                <a:shade val="50000"/>
                              </a:srgbClr>
                            </a:solidFill>
                            <a:prstDash val="solid"/>
                            <a:miter lim="800000"/>
                          </a:ln>
                          <a:effectLst/>
                        </wps:spPr>
                        <wps:txbx>
                          <w:txbxContent>
                            <w:p w14:paraId="2D60FADB" w14:textId="77777777" w:rsidR="0011246B" w:rsidRDefault="0011246B" w:rsidP="0011246B">
                              <w:pPr>
                                <w:pStyle w:val="a7"/>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color w:val="202124"/>
                                  <w:sz w:val="36"/>
                                  <w:szCs w:val="36"/>
                                  <w:lang w:eastAsia="ru-RU"/>
                                </w:rPr>
                              </w:pPr>
                              <w:r>
                                <w:rPr>
                                  <w:rFonts w:ascii="Times New Roman" w:eastAsia="Times New Roman" w:hAnsi="Times New Roman" w:cs="Times New Roman"/>
                                  <w:color w:val="202124"/>
                                  <w:sz w:val="36"/>
                                  <w:szCs w:val="36"/>
                                  <w:highlight w:val="yellow"/>
                                  <w:lang w:val="kk-KZ" w:eastAsia="ru-RU"/>
                                </w:rPr>
                                <w:t xml:space="preserve">Әдістемелік </w:t>
                              </w:r>
                              <w:r>
                                <w:rPr>
                                  <w:rFonts w:ascii="Times New Roman" w:eastAsia="Times New Roman" w:hAnsi="Times New Roman" w:cs="Times New Roman"/>
                                  <w:color w:val="202124"/>
                                  <w:sz w:val="36"/>
                                  <w:szCs w:val="36"/>
                                  <w:highlight w:val="yellow"/>
                                  <w:lang w:val="kk-KZ" w:eastAsia="ru-RU"/>
                                </w:rPr>
                                <w:t>құралдар</w:t>
                              </w:r>
                              <w:r>
                                <w:rPr>
                                  <w:rFonts w:ascii="Times New Roman" w:eastAsia="Times New Roman" w:hAnsi="Times New Roman" w:cs="Times New Roman"/>
                                  <w:color w:val="202124"/>
                                  <w:sz w:val="36"/>
                                  <w:szCs w:val="36"/>
                                  <w:lang w:val="kk-KZ" w:eastAsia="ru-RU"/>
                                </w:rPr>
                                <w:t xml:space="preserve"> – экологиялық факторды ескере отырып, өңірлік әлеуметтік-экономикалық жүйелердің тұрақтылығы мен жаңашылдық дәрежесін бағалаудың бірыңғай, кешенді және бүкіл 17 облыс және 3 мегополис бойынша қолдануға міндетті әдістемесін қалыптастыру.</w:t>
                              </w:r>
                            </w:p>
                            <w:p w14:paraId="7C8471D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010D7A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12D9CC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DE51F5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9F137C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5F5DD6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43AB76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B9A596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B64E21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84186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4D5DFB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BF56A6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0FF6D8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2197670"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5E1688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374B61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F7AC503"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82735848" name="Прямоугольник: скругленные углы 9"/>
                        <wps:cNvSpPr/>
                        <wps:spPr>
                          <a:xfrm>
                            <a:off x="714375" y="6353175"/>
                            <a:ext cx="5905500" cy="1638300"/>
                          </a:xfrm>
                          <a:prstGeom prst="roundRect">
                            <a:avLst/>
                          </a:prstGeom>
                          <a:noFill/>
                          <a:ln w="12700" cap="flat" cmpd="sng" algn="ctr">
                            <a:solidFill>
                              <a:srgbClr val="4472C4">
                                <a:shade val="50000"/>
                              </a:srgbClr>
                            </a:solidFill>
                            <a:prstDash val="solid"/>
                            <a:miter lim="800000"/>
                          </a:ln>
                          <a:effectLst/>
                        </wps:spPr>
                        <wps:txbx>
                          <w:txbxContent>
                            <w:p w14:paraId="28042B9E" w14:textId="77777777" w:rsidR="0011246B" w:rsidRDefault="0011246B" w:rsidP="0011246B">
                              <w:pPr>
                                <w:spacing w:after="0"/>
                                <w:jc w:val="both"/>
                                <w:rPr>
                                  <w:rFonts w:ascii="Times New Roman" w:hAnsi="Times New Roman" w:cs="Times New Roman"/>
                                  <w:color w:val="000000" w:themeColor="text1"/>
                                  <w:sz w:val="40"/>
                                  <w:szCs w:val="40"/>
                                  <w:lang w:val="kk-KZ"/>
                                </w:rPr>
                              </w:pPr>
                              <w:r>
                                <w:rPr>
                                  <w:rFonts w:ascii="Times New Roman" w:eastAsia="Times New Roman" w:hAnsi="Times New Roman" w:cs="Times New Roman"/>
                                  <w:color w:val="202124"/>
                                  <w:sz w:val="40"/>
                                  <w:szCs w:val="40"/>
                                  <w:lang w:val="kk-KZ" w:eastAsia="ru-RU"/>
                                </w:rPr>
                                <w:t xml:space="preserve">3. </w:t>
                              </w:r>
                              <w:r>
                                <w:rPr>
                                  <w:rFonts w:ascii="Times New Roman" w:eastAsia="Times New Roman" w:hAnsi="Times New Roman" w:cs="Times New Roman"/>
                                  <w:color w:val="202124"/>
                                  <w:sz w:val="40"/>
                                  <w:szCs w:val="40"/>
                                  <w:highlight w:val="yellow"/>
                                  <w:lang w:val="kk-KZ" w:eastAsia="ru-RU"/>
                                </w:rPr>
                                <w:t>Әкімшілік-басқару шарттары</w:t>
                              </w:r>
                              <w:r>
                                <w:rPr>
                                  <w:rFonts w:ascii="Times New Roman" w:eastAsia="Times New Roman" w:hAnsi="Times New Roman" w:cs="Times New Roman"/>
                                  <w:color w:val="202124"/>
                                  <w:sz w:val="40"/>
                                  <w:szCs w:val="40"/>
                                  <w:lang w:val="kk-KZ" w:eastAsia="ru-RU"/>
                                </w:rPr>
                                <w:t xml:space="preserve"> - облыстық қатынастарды жақсартуды, мақсаттарға жету үшін тиісті аймақтық үйлестіру орталықтарын құруды қамтиды.</w:t>
                              </w:r>
                            </w:p>
                            <w:p w14:paraId="430A1468"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4BDA2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A1429C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294129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59AB78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B805DA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694FFA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D20371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7EDE7C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CE2DF77"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6A3CE6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531BD6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03BE18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4489C7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0A83F13"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188A9AC"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5510520" name="Прямая соединительная линия 83"/>
                        <wps:cNvCnPr/>
                        <wps:spPr>
                          <a:xfrm>
                            <a:off x="304800" y="1162050"/>
                            <a:ext cx="47625" cy="6172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91864483" name="Прямая со стрелкой 84"/>
                        <wps:cNvCnPr/>
                        <wps:spPr>
                          <a:xfrm>
                            <a:off x="304800" y="2524125"/>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4152619" name="Прямая со стрелкой 85"/>
                        <wps:cNvCnPr/>
                        <wps:spPr>
                          <a:xfrm>
                            <a:off x="352425" y="4962525"/>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232818" name="Прямая со стрелкой 86"/>
                        <wps:cNvCnPr/>
                        <wps:spPr>
                          <a:xfrm>
                            <a:off x="352425" y="733425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E66C6C" id="Группа 87" o:spid="_x0000_s1026" style="position:absolute;margin-left:-53.55pt;margin-top:16.8pt;width:527.25pt;height:629.25pt;z-index:251659264" coordsize="66960,7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">
                <v:roundrect id="Прямоугольник: скругленные углы 1" o:spid="_x0000_s1027" style="position:absolute;width:66960;height:11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" filled="f" strokecolor="#0a2f40 [1604]" strokeweight="1pt">
                  <v:stroke joinstyle="miter"/>
                  <v:textbox>
                    <w:txbxContent>
                      <w:p w14:paraId="3644FA51" w14:textId="77777777" w:rsidR="0011246B" w:rsidRDefault="0011246B" w:rsidP="0011246B">
                        <w:pPr>
                          <w:spacing w:after="0"/>
                          <w:jc w:val="center"/>
                          <w:rPr>
                            <w:rFonts w:ascii="Times New Roman" w:hAnsi="Times New Roman" w:cs="Times New Roman"/>
                            <w:color w:val="FF0000"/>
                            <w:sz w:val="40"/>
                            <w:szCs w:val="40"/>
                            <w:lang w:val="kk-KZ"/>
                          </w:rPr>
                        </w:pPr>
                        <w:r>
                          <w:rPr>
                            <w:rFonts w:ascii="Times New Roman" w:hAnsi="Times New Roman" w:cs="Times New Roman"/>
                            <w:color w:val="FF0000"/>
                            <w:sz w:val="40"/>
                            <w:szCs w:val="40"/>
                            <w:lang w:val="kk-KZ"/>
                          </w:rPr>
                          <w:t>Аймақтық экономиканың тұрақты және инновациялық дамуына көшу шарттарының алғышарттары және обьективті жағдайлары</w:t>
                        </w:r>
                      </w:p>
                    </w:txbxContent>
                  </v:textbox>
                </v:roundrect>
                <v:roundrect id="Прямоугольник: скругленные углы 6" o:spid="_x0000_s1028" style="position:absolute;left:6286;top:15716;width:59246;height:21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" filled="f" strokecolor="#2f528f" strokeweight="1pt">
                  <v:stroke joinstyle="miter"/>
                  <v:textbox>
                    <w:txbxContent>
                      <w:p w14:paraId="33D59F05" w14:textId="77777777" w:rsidR="0011246B" w:rsidRDefault="0011246B" w:rsidP="0011246B">
                        <w:pPr>
                          <w:pStyle w:val="HTML"/>
                          <w:numPr>
                            <w:ilvl w:val="0"/>
                            <w:numId w:val="1"/>
                          </w:numPr>
                          <w:shd w:val="clear" w:color="auto" w:fill="F8F9FA"/>
                          <w:ind w:left="0" w:firstLine="0"/>
                          <w:jc w:val="both"/>
                          <w:rPr>
                            <w:rFonts w:ascii="Times New Roman" w:eastAsia="Times New Roman" w:hAnsi="Times New Roman" w:cs="Times New Roman"/>
                            <w:color w:val="202124"/>
                            <w:sz w:val="36"/>
                            <w:szCs w:val="36"/>
                            <w:lang w:val="kk-KZ" w:eastAsia="ru-RU"/>
                          </w:rPr>
                        </w:pPr>
                        <w:r>
                          <w:rPr>
                            <w:rFonts w:ascii="Times New Roman" w:eastAsia="Times New Roman" w:hAnsi="Times New Roman" w:cs="Times New Roman"/>
                            <w:color w:val="202124"/>
                            <w:sz w:val="36"/>
                            <w:szCs w:val="36"/>
                            <w:highlight w:val="yellow"/>
                            <w:lang w:val="kk-KZ" w:eastAsia="ru-RU"/>
                          </w:rPr>
                          <w:t xml:space="preserve">Методологиялық </w:t>
                        </w:r>
                        <w:r>
                          <w:rPr>
                            <w:rFonts w:ascii="Times New Roman" w:eastAsia="Times New Roman" w:hAnsi="Times New Roman" w:cs="Times New Roman"/>
                            <w:color w:val="202124"/>
                            <w:sz w:val="36"/>
                            <w:szCs w:val="36"/>
                            <w:highlight w:val="yellow"/>
                            <w:lang w:val="kk-KZ" w:eastAsia="ru-RU"/>
                          </w:rPr>
                          <w:t>негіздер</w:t>
                        </w:r>
                        <w:r>
                          <w:rPr>
                            <w:rFonts w:ascii="Times New Roman" w:eastAsia="Times New Roman" w:hAnsi="Times New Roman" w:cs="Times New Roman"/>
                            <w:color w:val="202124"/>
                            <w:sz w:val="36"/>
                            <w:szCs w:val="36"/>
                            <w:lang w:val="kk-KZ" w:eastAsia="ru-RU"/>
                          </w:rPr>
                          <w:t xml:space="preserve"> – аймақтық экономиканың тұрақты даму тұжырымдамасына және оның инновациялық бағдарына қатысты теориялық зерттеулерді  ұйымдастыру және жүзеге асыру жолдарының, әлеуметтік-экономикалық жүйелерді құрудың практикалық әдістерінің, атап айтқанда, инновациялық даму моделінің тәжірибесін енгізу.</w:t>
                        </w:r>
                      </w:p>
                      <w:p w14:paraId="25424C7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B7C86A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345FC6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EF09F28"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016B41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207F28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5EF2D6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3ACDF5E"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A020007"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9C7CF1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160177E"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E7225D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C21DC9A"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A18EEB0"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989C1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4D5582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7A4ED19"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v:textbox>
                </v:roundrect>
                <v:roundrect id="Прямоугольник: скругленные углы 7" o:spid="_x0000_s1029" style="position:absolute;left:6953;top:40100;width:59245;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" filled="f" strokecolor="#2f528f" strokeweight="1pt">
                  <v:stroke joinstyle="miter"/>
                  <v:textbox>
                    <w:txbxContent>
                      <w:p w14:paraId="2D60FADB" w14:textId="77777777" w:rsidR="0011246B" w:rsidRDefault="0011246B" w:rsidP="0011246B">
                        <w:pPr>
                          <w:pStyle w:val="a7"/>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color w:val="202124"/>
                            <w:sz w:val="36"/>
                            <w:szCs w:val="36"/>
                            <w:lang w:eastAsia="ru-RU"/>
                          </w:rPr>
                        </w:pPr>
                        <w:r>
                          <w:rPr>
                            <w:rFonts w:ascii="Times New Roman" w:eastAsia="Times New Roman" w:hAnsi="Times New Roman" w:cs="Times New Roman"/>
                            <w:color w:val="202124"/>
                            <w:sz w:val="36"/>
                            <w:szCs w:val="36"/>
                            <w:highlight w:val="yellow"/>
                            <w:lang w:val="kk-KZ" w:eastAsia="ru-RU"/>
                          </w:rPr>
                          <w:t xml:space="preserve">Әдістемелік </w:t>
                        </w:r>
                        <w:r>
                          <w:rPr>
                            <w:rFonts w:ascii="Times New Roman" w:eastAsia="Times New Roman" w:hAnsi="Times New Roman" w:cs="Times New Roman"/>
                            <w:color w:val="202124"/>
                            <w:sz w:val="36"/>
                            <w:szCs w:val="36"/>
                            <w:highlight w:val="yellow"/>
                            <w:lang w:val="kk-KZ" w:eastAsia="ru-RU"/>
                          </w:rPr>
                          <w:t>құралдар</w:t>
                        </w:r>
                        <w:r>
                          <w:rPr>
                            <w:rFonts w:ascii="Times New Roman" w:eastAsia="Times New Roman" w:hAnsi="Times New Roman" w:cs="Times New Roman"/>
                            <w:color w:val="202124"/>
                            <w:sz w:val="36"/>
                            <w:szCs w:val="36"/>
                            <w:lang w:val="kk-KZ" w:eastAsia="ru-RU"/>
                          </w:rPr>
                          <w:t xml:space="preserve"> – экологиялық факторды ескере отырып, өңірлік әлеуметтік-экономикалық жүйелердің тұрақтылығы мен жаңашылдық дәрежесін бағалаудың бірыңғай, кешенді және бүкіл 17 облыс және 3 мегополис бойынша қолдануға міндетті әдістемесін қалыптастыру.</w:t>
                        </w:r>
                      </w:p>
                      <w:p w14:paraId="7C8471D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010D7A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12D9CC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DE51F5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9F137C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5F5DD6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43AB76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B9A596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B64E21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384186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44D5DFB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BF56A64"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0FF6D8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2197670"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5E1688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374B619"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F7AC503"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v:textbox>
                </v:roundrect>
                <v:roundrect id="Прямоугольник: скругленные углы 9" o:spid="_x0000_s1030" style="position:absolute;left:7143;top:63531;width:590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" filled="f" strokecolor="#2f528f" strokeweight="1pt">
                  <v:stroke joinstyle="miter"/>
                  <v:textbox>
                    <w:txbxContent>
                      <w:p w14:paraId="28042B9E" w14:textId="77777777" w:rsidR="0011246B" w:rsidRDefault="0011246B" w:rsidP="0011246B">
                        <w:pPr>
                          <w:spacing w:after="0"/>
                          <w:jc w:val="both"/>
                          <w:rPr>
                            <w:rFonts w:ascii="Times New Roman" w:hAnsi="Times New Roman" w:cs="Times New Roman"/>
                            <w:color w:val="000000" w:themeColor="text1"/>
                            <w:sz w:val="40"/>
                            <w:szCs w:val="40"/>
                            <w:lang w:val="kk-KZ"/>
                          </w:rPr>
                        </w:pPr>
                        <w:r>
                          <w:rPr>
                            <w:rFonts w:ascii="Times New Roman" w:eastAsia="Times New Roman" w:hAnsi="Times New Roman" w:cs="Times New Roman"/>
                            <w:color w:val="202124"/>
                            <w:sz w:val="40"/>
                            <w:szCs w:val="40"/>
                            <w:lang w:val="kk-KZ" w:eastAsia="ru-RU"/>
                          </w:rPr>
                          <w:t xml:space="preserve">3. </w:t>
                        </w:r>
                        <w:r>
                          <w:rPr>
                            <w:rFonts w:ascii="Times New Roman" w:eastAsia="Times New Roman" w:hAnsi="Times New Roman" w:cs="Times New Roman"/>
                            <w:color w:val="202124"/>
                            <w:sz w:val="40"/>
                            <w:szCs w:val="40"/>
                            <w:highlight w:val="yellow"/>
                            <w:lang w:val="kk-KZ" w:eastAsia="ru-RU"/>
                          </w:rPr>
                          <w:t>Әкімшілік-басқару шарттары</w:t>
                        </w:r>
                        <w:r>
                          <w:rPr>
                            <w:rFonts w:ascii="Times New Roman" w:eastAsia="Times New Roman" w:hAnsi="Times New Roman" w:cs="Times New Roman"/>
                            <w:color w:val="202124"/>
                            <w:sz w:val="40"/>
                            <w:szCs w:val="40"/>
                            <w:lang w:val="kk-KZ" w:eastAsia="ru-RU"/>
                          </w:rPr>
                          <w:t xml:space="preserve"> - облыстық қатынастарды жақсартуды, мақсаттарға жету үшін тиісті аймақтық үйлестіру орталықтарын құруды қамтиды.</w:t>
                        </w:r>
                      </w:p>
                      <w:p w14:paraId="430A1468"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4BDA29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A1429C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294129B"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59AB78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B805DA2"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0694FFA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D20371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7EDE7CF"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CE2DF77"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26A3CE65"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7531BD66"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103BE18D"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4489C7C"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50A83F13" w14:textId="77777777" w:rsidR="0011246B" w:rsidRDefault="0011246B" w:rsidP="0011246B">
                        <w:pPr>
                          <w:spacing w:after="0"/>
                          <w:jc w:val="center"/>
                          <w:rPr>
                            <w:rFonts w:ascii="Times New Roman" w:hAnsi="Times New Roman" w:cs="Times New Roman"/>
                            <w:color w:val="000000" w:themeColor="text1"/>
                            <w:sz w:val="36"/>
                            <w:szCs w:val="36"/>
                            <w:lang w:val="kk-KZ"/>
                          </w:rPr>
                        </w:pPr>
                      </w:p>
                      <w:p w14:paraId="6188A9AC" w14:textId="77777777" w:rsidR="0011246B" w:rsidRDefault="0011246B" w:rsidP="0011246B">
                        <w:pPr>
                          <w:spacing w:after="0"/>
                          <w:jc w:val="center"/>
                          <w:rPr>
                            <w:rFonts w:ascii="Times New Roman" w:hAnsi="Times New Roman" w:cs="Times New Roman"/>
                            <w:color w:val="000000" w:themeColor="text1"/>
                            <w:sz w:val="36"/>
                            <w:szCs w:val="36"/>
                            <w:lang w:val="kk-KZ"/>
                          </w:rPr>
                        </w:pPr>
                      </w:p>
                    </w:txbxContent>
                  </v:textbox>
                </v:roundrect>
                <v:line id="Прямая соединительная линия 83" o:spid="_x0000_s1031" style="position:absolute;visibility:visible;mso-wrap-style:square" from="3048,11620" to="3524,7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" strokecolor="#156082 [3204]" strokeweight=".5pt">
                  <v:stroke joinstyle="miter"/>
                </v:line>
                <v:shapetype id="_x0000_t32" coordsize="21600,21600" o:spt="32" o:oned="t" path="m,l21600,21600e" filled="f">
                  <v:path arrowok="t" fillok="f" o:connecttype="none"/>
                  <o:lock v:ext="edit" shapetype="t"/>
                </v:shapetype>
                <v:shape id="Прямая со стрелкой 84" o:spid="_x0000_s1032" type="#_x0000_t32" style="position:absolute;left:3048;top:25241;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" strokecolor="#156082 [3204]" strokeweight=".5pt">
                  <v:stroke endarrow="block" joinstyle="miter"/>
                </v:shape>
                <v:shape id="Прямая со стрелкой 85" o:spid="_x0000_s1033" type="#_x0000_t32" style="position:absolute;left:3524;top:49625;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" strokecolor="#156082 [3204]" strokeweight=".5pt">
                  <v:stroke endarrow="block" joinstyle="miter"/>
                </v:shape>
                <v:shape id="Прямая со стрелкой 86" o:spid="_x0000_s1034" type="#_x0000_t32" style="position:absolute;left:3524;top:73342;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" strokecolor="#156082 [3204]" strokeweight=".5pt">
                  <v:stroke endarrow="block" joinstyle="miter"/>
                </v:shape>
              </v:group>
            </w:pict>
          </mc:Fallback>
        </mc:AlternateContent>
      </w:r>
    </w:p>
    <w:p w14:paraId="67D4234F" w14:textId="77777777" w:rsidR="0011246B" w:rsidRDefault="0011246B" w:rsidP="0011246B">
      <w:pPr>
        <w:rPr>
          <w:rFonts w:ascii="Times New Roman" w:eastAsia="Times New Roman" w:hAnsi="Times New Roman" w:cs="Times New Roman"/>
          <w:color w:val="202122"/>
          <w:sz w:val="40"/>
          <w:szCs w:val="40"/>
          <w:lang w:val="kk-KZ" w:eastAsia="ru-RU"/>
        </w:rPr>
      </w:pPr>
    </w:p>
    <w:p w14:paraId="505B7147" w14:textId="77777777" w:rsidR="0011246B" w:rsidRDefault="0011246B" w:rsidP="0011246B">
      <w:pPr>
        <w:rPr>
          <w:rFonts w:ascii="Times New Roman" w:eastAsia="Times New Roman" w:hAnsi="Times New Roman" w:cs="Times New Roman"/>
          <w:color w:val="202122"/>
          <w:sz w:val="40"/>
          <w:szCs w:val="40"/>
          <w:lang w:val="kk-KZ" w:eastAsia="ru-RU"/>
        </w:rPr>
      </w:pPr>
    </w:p>
    <w:p w14:paraId="5F1599FE" w14:textId="77777777" w:rsidR="0011246B" w:rsidRDefault="0011246B" w:rsidP="0011246B">
      <w:pPr>
        <w:rPr>
          <w:rFonts w:ascii="Times New Roman" w:eastAsia="Times New Roman" w:hAnsi="Times New Roman" w:cs="Times New Roman"/>
          <w:color w:val="202122"/>
          <w:sz w:val="40"/>
          <w:szCs w:val="40"/>
          <w:lang w:val="kk-KZ" w:eastAsia="ru-RU"/>
        </w:rPr>
      </w:pPr>
    </w:p>
    <w:p w14:paraId="5AC18003" w14:textId="77777777" w:rsidR="0011246B" w:rsidRDefault="0011246B" w:rsidP="0011246B">
      <w:pPr>
        <w:rPr>
          <w:rFonts w:ascii="Times New Roman" w:eastAsia="Times New Roman" w:hAnsi="Times New Roman" w:cs="Times New Roman"/>
          <w:color w:val="202122"/>
          <w:sz w:val="40"/>
          <w:szCs w:val="40"/>
          <w:lang w:val="kk-KZ" w:eastAsia="ru-RU"/>
        </w:rPr>
      </w:pPr>
    </w:p>
    <w:p w14:paraId="4C58CBA8" w14:textId="77777777" w:rsidR="0011246B" w:rsidRDefault="0011246B" w:rsidP="0011246B">
      <w:pPr>
        <w:rPr>
          <w:rFonts w:ascii="Times New Roman" w:eastAsia="Times New Roman" w:hAnsi="Times New Roman" w:cs="Times New Roman"/>
          <w:color w:val="202122"/>
          <w:sz w:val="40"/>
          <w:szCs w:val="40"/>
          <w:lang w:val="kk-KZ" w:eastAsia="ru-RU"/>
        </w:rPr>
      </w:pPr>
    </w:p>
    <w:p w14:paraId="0589BA56" w14:textId="77777777" w:rsidR="0011246B" w:rsidRDefault="0011246B" w:rsidP="0011246B">
      <w:pPr>
        <w:rPr>
          <w:rFonts w:ascii="Times New Roman" w:eastAsia="Times New Roman" w:hAnsi="Times New Roman" w:cs="Times New Roman"/>
          <w:color w:val="202122"/>
          <w:sz w:val="40"/>
          <w:szCs w:val="40"/>
          <w:lang w:val="kk-KZ" w:eastAsia="ru-RU"/>
        </w:rPr>
      </w:pPr>
    </w:p>
    <w:p w14:paraId="0FBE219A" w14:textId="77777777" w:rsidR="0011246B" w:rsidRDefault="0011246B" w:rsidP="0011246B">
      <w:pPr>
        <w:rPr>
          <w:rFonts w:ascii="Times New Roman" w:eastAsia="Times New Roman" w:hAnsi="Times New Roman" w:cs="Times New Roman"/>
          <w:color w:val="202122"/>
          <w:sz w:val="40"/>
          <w:szCs w:val="40"/>
          <w:lang w:val="kk-KZ" w:eastAsia="ru-RU"/>
        </w:rPr>
      </w:pPr>
      <w:r>
        <w:rPr>
          <w:rFonts w:ascii="Times New Roman" w:eastAsia="Times New Roman" w:hAnsi="Times New Roman" w:cs="Times New Roman"/>
          <w:color w:val="202122"/>
          <w:sz w:val="40"/>
          <w:szCs w:val="40"/>
          <w:lang w:val="kk-KZ" w:eastAsia="ru-RU"/>
        </w:rPr>
        <w:br/>
      </w:r>
    </w:p>
    <w:p w14:paraId="0C1BD8CE" w14:textId="77777777" w:rsidR="0011246B" w:rsidRDefault="0011246B" w:rsidP="0011246B">
      <w:pPr>
        <w:rPr>
          <w:rFonts w:ascii="Times New Roman" w:eastAsia="Times New Roman" w:hAnsi="Times New Roman" w:cs="Times New Roman"/>
          <w:color w:val="202122"/>
          <w:sz w:val="40"/>
          <w:szCs w:val="40"/>
          <w:lang w:val="kk-KZ" w:eastAsia="ru-RU"/>
        </w:rPr>
      </w:pPr>
    </w:p>
    <w:p w14:paraId="235911BB" w14:textId="77777777" w:rsidR="0011246B" w:rsidRDefault="0011246B" w:rsidP="0011246B">
      <w:pPr>
        <w:rPr>
          <w:rFonts w:ascii="Times New Roman" w:eastAsia="Times New Roman" w:hAnsi="Times New Roman" w:cs="Times New Roman"/>
          <w:color w:val="202122"/>
          <w:sz w:val="40"/>
          <w:szCs w:val="40"/>
          <w:lang w:val="kk-KZ" w:eastAsia="ru-RU"/>
        </w:rPr>
      </w:pPr>
    </w:p>
    <w:p w14:paraId="2B0A03EF"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3A45A8DD"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1D6BF33D"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515F338A"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4C4920CE"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2C7C595A"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397C955B"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7B7A9EB8"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2A27F0CE"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594DE155"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1BCA5332" w14:textId="77777777" w:rsidR="0011246B" w:rsidRDefault="0011246B" w:rsidP="0011246B">
      <w:pPr>
        <w:pStyle w:val="HTML"/>
        <w:shd w:val="clear" w:color="auto" w:fill="F8F9FA"/>
        <w:spacing w:line="540" w:lineRule="atLeast"/>
        <w:ind w:left="1155"/>
        <w:rPr>
          <w:rFonts w:ascii="inherit" w:eastAsia="Times New Roman" w:hAnsi="inherit" w:cs="Courier New"/>
          <w:color w:val="202124"/>
          <w:sz w:val="42"/>
          <w:szCs w:val="42"/>
          <w:lang w:val="kk-KZ" w:eastAsia="ru-RU"/>
        </w:rPr>
      </w:pPr>
    </w:p>
    <w:p w14:paraId="027D39CB" w14:textId="04F574EA" w:rsidR="00D63B9F" w:rsidRPr="00CB53C2" w:rsidRDefault="00D63B9F" w:rsidP="00D63B9F">
      <w:pPr>
        <w:spacing w:after="0"/>
        <w:rPr>
          <w:rFonts w:ascii="Times New Roman" w:hAnsi="Times New Roman" w:cs="Times New Roman"/>
          <w:color w:val="FF0000"/>
          <w:sz w:val="32"/>
          <w:szCs w:val="32"/>
          <w:lang w:val="kk-KZ"/>
        </w:rPr>
      </w:pPr>
    </w:p>
    <w:p w14:paraId="191EDAE5" w14:textId="127C21D9" w:rsidR="00D63B9F" w:rsidRPr="00CB53C2" w:rsidRDefault="00D63B9F" w:rsidP="00D63B9F">
      <w:pPr>
        <w:spacing w:after="0"/>
        <w:rPr>
          <w:rFonts w:ascii="Times New Roman" w:hAnsi="Times New Roman" w:cs="Times New Roman"/>
          <w:b/>
          <w:bCs/>
          <w:color w:val="FF0000"/>
          <w:sz w:val="32"/>
          <w:szCs w:val="32"/>
          <w:lang w:val="kk-KZ"/>
        </w:rPr>
      </w:pPr>
      <w:r w:rsidRPr="00CB53C2">
        <w:rPr>
          <w:rFonts w:ascii="Times New Roman" w:hAnsi="Times New Roman" w:cs="Times New Roman"/>
          <w:b/>
          <w:bCs/>
          <w:color w:val="FF0000"/>
          <w:sz w:val="32"/>
          <w:szCs w:val="32"/>
          <w:lang w:val="kk-KZ"/>
        </w:rPr>
        <w:t xml:space="preserve">    </w:t>
      </w:r>
    </w:p>
    <w:p w14:paraId="4FC034DF" w14:textId="3F2B492A" w:rsidR="00D63B9F" w:rsidRPr="00CB53C2" w:rsidRDefault="00D63B9F" w:rsidP="0011246B">
      <w:pPr>
        <w:rPr>
          <w:rFonts w:ascii="Times New Roman" w:hAnsi="Times New Roman" w:cs="Times New Roman"/>
          <w:color w:val="0070C0"/>
          <w:sz w:val="32"/>
          <w:szCs w:val="32"/>
          <w:lang w:val="kk-KZ"/>
        </w:rPr>
      </w:pPr>
      <w:r w:rsidRPr="00CB53C2">
        <w:rPr>
          <w:rFonts w:ascii="Times New Roman" w:hAnsi="Times New Roman" w:cs="Times New Roman"/>
          <w:b/>
          <w:bCs/>
          <w:color w:val="FF0000"/>
          <w:sz w:val="32"/>
          <w:szCs w:val="32"/>
          <w:lang w:val="kk-KZ"/>
        </w:rPr>
        <w:t xml:space="preserve">  </w:t>
      </w:r>
    </w:p>
    <w:p w14:paraId="75E0872A" w14:textId="77777777" w:rsidR="001632AF" w:rsidRDefault="001632AF">
      <w:pPr>
        <w:rPr>
          <w:lang w:val="kk-KZ"/>
        </w:rPr>
      </w:pPr>
    </w:p>
    <w:p w14:paraId="4A5EA144" w14:textId="77777777" w:rsidR="005C241A" w:rsidRDefault="005C241A">
      <w:pPr>
        <w:rPr>
          <w:lang w:val="kk-KZ"/>
        </w:rPr>
      </w:pPr>
    </w:p>
    <w:p w14:paraId="3FE05D41" w14:textId="77777777" w:rsidR="005C241A" w:rsidRDefault="005C241A">
      <w:pPr>
        <w:rPr>
          <w:lang w:val="kk-KZ"/>
        </w:rPr>
      </w:pPr>
    </w:p>
    <w:p w14:paraId="64DA7300" w14:textId="77777777" w:rsidR="005C241A" w:rsidRPr="00500D47" w:rsidRDefault="005C241A" w:rsidP="005C241A">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2B7AC45B"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1FCBAC7B"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63A4A0DB"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3DBBD7E9"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6A56E420"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227AA1B4"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559A3674"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1827E599"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4D9FCFCF"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06F41F01"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5E5624EE"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29D3A7D0"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37D998E0"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31CA99B3" w14:textId="77777777" w:rsidR="005C241A" w:rsidRPr="00500D47" w:rsidRDefault="005C241A" w:rsidP="005C241A">
      <w:pPr>
        <w:spacing w:after="0" w:line="240" w:lineRule="auto"/>
        <w:rPr>
          <w:rFonts w:ascii="Times New Roman" w:hAnsi="Times New Roman" w:cs="Times New Roman"/>
          <w:sz w:val="20"/>
          <w:szCs w:val="20"/>
          <w:lang w:val="kk-KZ"/>
        </w:rPr>
      </w:pPr>
    </w:p>
    <w:p w14:paraId="44773714"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2C88C5F2"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161E99ED"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2F03D7BD"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417841CE"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3D815500"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25A6C0AF"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093AD1B2"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308B3E28"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68DC499D"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6600F801"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4E3734C0"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36EF834A"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1D8C8A0C"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3398B1DF" w14:textId="77777777" w:rsidR="005C241A" w:rsidRPr="00500D47" w:rsidRDefault="005C241A" w:rsidP="005C241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03EC84BE" w14:textId="77777777" w:rsidR="005C241A" w:rsidRPr="00500D47" w:rsidRDefault="005C241A" w:rsidP="005C241A">
      <w:pPr>
        <w:rPr>
          <w:rFonts w:ascii="Times New Roman" w:hAnsi="Times New Roman" w:cs="Times New Roman"/>
          <w:sz w:val="20"/>
          <w:szCs w:val="20"/>
          <w:lang w:val="kk-KZ"/>
        </w:rPr>
      </w:pPr>
    </w:p>
    <w:p w14:paraId="23AD2080" w14:textId="77777777" w:rsidR="005C241A" w:rsidRPr="00500D47" w:rsidRDefault="005C241A" w:rsidP="005C241A">
      <w:pPr>
        <w:rPr>
          <w:rFonts w:ascii="Times New Roman" w:hAnsi="Times New Roman" w:cs="Times New Roman"/>
          <w:sz w:val="20"/>
          <w:szCs w:val="20"/>
          <w:lang w:val="kk-KZ"/>
        </w:rPr>
      </w:pPr>
    </w:p>
    <w:p w14:paraId="43C4A02C" w14:textId="77777777" w:rsidR="005C241A" w:rsidRPr="00500D47" w:rsidRDefault="005C241A" w:rsidP="005C241A">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6941915F"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1372DE1A"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 xml:space="preserve">2.  Қазақстан Республикасының 2025 жылғы дейінгі Стратегиялық даму жоспары//ҚР Президентінің 2021 жылғы 26  ақпандағы №531 Жарлығы </w:t>
      </w:r>
    </w:p>
    <w:p w14:paraId="38BF5733"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F810B82"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34A334BF"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742B57E7"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DD834ED"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2A733341"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2081FF36"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6286FBE"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48539D8C"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ACFCF50"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21510688"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C745A69"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6BD412A"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3579CBFD"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1C9379AF" w14:textId="77777777" w:rsidR="005C241A" w:rsidRPr="00500D47" w:rsidRDefault="005C241A" w:rsidP="005C241A">
      <w:pPr>
        <w:rPr>
          <w:rFonts w:ascii="Times New Roman" w:hAnsi="Times New Roman" w:cs="Times New Roman"/>
          <w:sz w:val="20"/>
          <w:szCs w:val="20"/>
          <w:lang w:val="kk-KZ"/>
        </w:rPr>
      </w:pPr>
    </w:p>
    <w:p w14:paraId="60B00112" w14:textId="77777777" w:rsidR="005C241A" w:rsidRPr="00500D47" w:rsidRDefault="005C241A" w:rsidP="005C241A">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5B25E8DA"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5862E0D0"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645781CC"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0C1B6114" w14:textId="77777777" w:rsidR="005C241A" w:rsidRPr="00500D47" w:rsidRDefault="005C241A" w:rsidP="005C241A">
      <w:pPr>
        <w:spacing w:after="0"/>
        <w:rPr>
          <w:rFonts w:ascii="Times New Roman" w:hAnsi="Times New Roman" w:cs="Times New Roman"/>
          <w:sz w:val="20"/>
          <w:szCs w:val="20"/>
          <w:lang w:val="kk-KZ"/>
        </w:rPr>
      </w:pPr>
    </w:p>
    <w:p w14:paraId="1167FA4F" w14:textId="77777777" w:rsidR="005C241A" w:rsidRPr="00500D47" w:rsidRDefault="005C241A" w:rsidP="005C241A">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5CFA6B75"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0DF961A4" w14:textId="77777777" w:rsidR="005C241A" w:rsidRPr="00500D47" w:rsidRDefault="005C241A" w:rsidP="005C241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785EB88A" w14:textId="77777777" w:rsidR="005C241A" w:rsidRPr="005C241A" w:rsidRDefault="005C241A">
      <w:pPr>
        <w:rPr>
          <w:lang w:val="kk-KZ"/>
        </w:rPr>
      </w:pPr>
    </w:p>
    <w:sectPr w:rsidR="005C241A" w:rsidRPr="005C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olas">
    <w:panose1 w:val="020B0609020204030204"/>
    <w:charset w:val="CC"/>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017A1"/>
    <w:multiLevelType w:val="multilevel"/>
    <w:tmpl w:val="224017A1"/>
    <w:lvl w:ilvl="0">
      <w:start w:val="1"/>
      <w:numFmt w:val="decimal"/>
      <w:lvlText w:val="%1."/>
      <w:lvlJc w:val="left"/>
      <w:pPr>
        <w:ind w:left="1018" w:hanging="450"/>
      </w:pPr>
      <w:rPr>
        <w:rFonts w:ascii="Consolas" w:eastAsiaTheme="minorHAnsi" w:hAnsi="Consolas" w:cstheme="minorBidi" w:hint="default"/>
        <w:color w:val="auto"/>
        <w:sz w:val="4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14131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C4"/>
    <w:rsid w:val="0011246B"/>
    <w:rsid w:val="001632AF"/>
    <w:rsid w:val="00310446"/>
    <w:rsid w:val="003E6D87"/>
    <w:rsid w:val="005C241A"/>
    <w:rsid w:val="008B56A5"/>
    <w:rsid w:val="008E4A45"/>
    <w:rsid w:val="00AD57C4"/>
    <w:rsid w:val="00CB53C2"/>
    <w:rsid w:val="00D63B9F"/>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E38A"/>
  <w15:chartTrackingRefBased/>
  <w15:docId w15:val="{7FBE8FA1-6275-47FE-A980-766F205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1A"/>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paragraph" w:styleId="ad">
    <w:name w:val="Normal (Web)"/>
    <w:basedOn w:val="a"/>
    <w:uiPriority w:val="99"/>
    <w:semiHidden/>
    <w:unhideWhenUsed/>
    <w:qFormat/>
    <w:rsid w:val="0011246B"/>
    <w:rPr>
      <w:rFonts w:ascii="Times New Roman" w:hAnsi="Times New Roman" w:cs="Times New Roman"/>
      <w:sz w:val="24"/>
      <w:szCs w:val="24"/>
    </w:rPr>
  </w:style>
  <w:style w:type="paragraph" w:styleId="HTML">
    <w:name w:val="HTML Preformatted"/>
    <w:basedOn w:val="a"/>
    <w:link w:val="HTML0"/>
    <w:uiPriority w:val="99"/>
    <w:unhideWhenUsed/>
    <w:qFormat/>
    <w:rsid w:val="0011246B"/>
    <w:pPr>
      <w:spacing w:after="0" w:line="240" w:lineRule="auto"/>
    </w:pPr>
    <w:rPr>
      <w:rFonts w:ascii="Consolas" w:hAnsi="Consolas"/>
      <w:sz w:val="20"/>
      <w:szCs w:val="20"/>
    </w:rPr>
  </w:style>
  <w:style w:type="character" w:customStyle="1" w:styleId="HTML0">
    <w:name w:val="Стандартный HTML Знак"/>
    <w:basedOn w:val="a0"/>
    <w:link w:val="HTML"/>
    <w:uiPriority w:val="99"/>
    <w:qFormat/>
    <w:rsid w:val="0011246B"/>
    <w:rPr>
      <w:rFonts w:ascii="Consolas" w:hAnsi="Consolas"/>
      <w:kern w:val="0"/>
      <w:sz w:val="20"/>
      <w:szCs w:val="20"/>
      <w14:ligatures w14:val="none"/>
    </w:rPr>
  </w:style>
  <w:style w:type="character" w:customStyle="1" w:styleId="a8">
    <w:name w:val="Абзац списка Знак"/>
    <w:link w:val="a7"/>
    <w:uiPriority w:val="34"/>
    <w:qFormat/>
    <w:locked/>
    <w:rsid w:val="0011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ndex.php?title=%D0%A1%D0%BE%D0%BA%D0%BE%D0%BB%D0%BE%D0%B2-%D0%A1%D0%B0%D1%80%D1%8B%D0%B1%D0%B0%D0%B9&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E%D1%81%D1%82%D0%B0%D0%BD%D0%B0%D0%B9" TargetMode="External"/><Relationship Id="rId5" Type="http://schemas.openxmlformats.org/officeDocument/2006/relationships/hyperlink" Target="https://kk.wikipedia.org/wiki/%D2%9A%D0%B0%D0%B7%D0%B0%D2%9B%D1%81%D1%82%D0%B0%D0%B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2024-09-19T02:39:00Z</dcterms:created>
  <dcterms:modified xsi:type="dcterms:W3CDTF">2024-09-20T02:58:00Z</dcterms:modified>
</cp:coreProperties>
</file>